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522DA1" w:rsidRPr="007B2606">
        <w:rPr>
          <w:b/>
          <w:bCs/>
          <w:sz w:val="20"/>
          <w:szCs w:val="20"/>
        </w:rPr>
        <w:t>0605-20</w:t>
      </w:r>
      <w:r w:rsidR="00A26B13" w:rsidRPr="004B3240">
        <w:rPr>
          <w:b/>
          <w:bCs/>
          <w:sz w:val="20"/>
          <w:szCs w:val="20"/>
        </w:rPr>
        <w:t>2</w:t>
      </w:r>
      <w:r w:rsidR="00683445">
        <w:rPr>
          <w:b/>
          <w:bCs/>
          <w:sz w:val="20"/>
          <w:szCs w:val="20"/>
        </w:rPr>
        <w:t>2</w:t>
      </w:r>
      <w:r w:rsidR="00522DA1" w:rsidRPr="007B2606">
        <w:rPr>
          <w:b/>
          <w:bCs/>
          <w:sz w:val="20"/>
          <w:szCs w:val="20"/>
        </w:rPr>
        <w:t>-00</w:t>
      </w:r>
      <w:r w:rsidR="008C5C5D">
        <w:rPr>
          <w:b/>
          <w:bCs/>
          <w:sz w:val="20"/>
          <w:szCs w:val="20"/>
        </w:rPr>
        <w:t>856</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0C5BE7" w:rsidRPr="008441AC" w:rsidRDefault="000C5BE7" w:rsidP="000C5BE7">
      <w:pPr>
        <w:jc w:val="both"/>
        <w:rPr>
          <w:sz w:val="22"/>
          <w:szCs w:val="22"/>
        </w:rPr>
      </w:pPr>
      <w:proofErr w:type="gramStart"/>
      <w:r w:rsidRPr="008441AC">
        <w:rPr>
          <w:b/>
          <w:sz w:val="22"/>
          <w:szCs w:val="22"/>
        </w:rPr>
        <w:t>Акционерное общество «Конструкторское бюро «Луч» (АО «КБ «Луч»)</w:t>
      </w:r>
      <w:r w:rsidRPr="008441AC">
        <w:rPr>
          <w:sz w:val="22"/>
          <w:szCs w:val="22"/>
        </w:rPr>
        <w:t xml:space="preserve"> в лице </w:t>
      </w:r>
      <w:r>
        <w:rPr>
          <w:sz w:val="22"/>
          <w:szCs w:val="22"/>
        </w:rPr>
        <w:t xml:space="preserve">первого заместителя </w:t>
      </w:r>
      <w:r w:rsidRPr="008441AC">
        <w:rPr>
          <w:sz w:val="22"/>
          <w:szCs w:val="22"/>
        </w:rPr>
        <w:t>Генерального директора</w:t>
      </w:r>
      <w:r>
        <w:rPr>
          <w:sz w:val="22"/>
          <w:szCs w:val="22"/>
        </w:rPr>
        <w:t xml:space="preserve"> (Исполнительного директора)</w:t>
      </w:r>
      <w:r w:rsidRPr="008441AC">
        <w:rPr>
          <w:sz w:val="22"/>
          <w:szCs w:val="22"/>
        </w:rPr>
        <w:t xml:space="preserve"> </w:t>
      </w:r>
      <w:r>
        <w:rPr>
          <w:sz w:val="22"/>
          <w:szCs w:val="22"/>
        </w:rPr>
        <w:t>Жукова Дмитрия Владимировича</w:t>
      </w:r>
      <w:r w:rsidRPr="008441AC">
        <w:rPr>
          <w:sz w:val="22"/>
          <w:szCs w:val="22"/>
        </w:rPr>
        <w:t xml:space="preserve">, действующего на основании </w:t>
      </w:r>
      <w:r>
        <w:rPr>
          <w:sz w:val="22"/>
          <w:szCs w:val="22"/>
        </w:rPr>
        <w:t>доверенности №87 от 11.03.2021г.,</w:t>
      </w:r>
      <w:r w:rsidRPr="008441AC">
        <w:rPr>
          <w:sz w:val="22"/>
          <w:szCs w:val="22"/>
        </w:rPr>
        <w:t xml:space="preserve"> далее именуемое </w:t>
      </w:r>
      <w:r w:rsidRPr="008441AC">
        <w:rPr>
          <w:b/>
          <w:sz w:val="22"/>
          <w:szCs w:val="22"/>
        </w:rPr>
        <w:t>«Заказчик»</w:t>
      </w:r>
      <w:r w:rsidRPr="008441AC">
        <w:rPr>
          <w:sz w:val="22"/>
          <w:szCs w:val="22"/>
        </w:rPr>
        <w:t>, с одной стороны, и ____________________________________________________________________________,</w:t>
      </w:r>
      <w:proofErr w:type="gramEnd"/>
    </w:p>
    <w:p w:rsidR="000C5BE7" w:rsidRPr="008441AC" w:rsidRDefault="000C5BE7" w:rsidP="000C5BE7">
      <w:pPr>
        <w:ind w:left="993"/>
        <w:rPr>
          <w:i/>
          <w:sz w:val="22"/>
          <w:szCs w:val="22"/>
        </w:rPr>
      </w:pPr>
      <w:r w:rsidRPr="008441AC">
        <w:rPr>
          <w:i/>
          <w:sz w:val="22"/>
          <w:szCs w:val="22"/>
        </w:rPr>
        <w:t>(полное наименование организации)</w:t>
      </w:r>
    </w:p>
    <w:p w:rsidR="000C5BE7" w:rsidRPr="008441AC" w:rsidRDefault="000C5BE7" w:rsidP="000C5BE7">
      <w:pPr>
        <w:jc w:val="both"/>
        <w:rPr>
          <w:sz w:val="22"/>
          <w:szCs w:val="22"/>
        </w:rPr>
      </w:pPr>
      <w:r w:rsidRPr="008441AC">
        <w:rPr>
          <w:sz w:val="22"/>
          <w:szCs w:val="22"/>
        </w:rPr>
        <w:t>в лице _____________________________________________________________________________,</w:t>
      </w:r>
    </w:p>
    <w:p w:rsidR="000C5BE7" w:rsidRPr="008441AC" w:rsidRDefault="000C5BE7" w:rsidP="000C5BE7">
      <w:pPr>
        <w:ind w:left="-993"/>
        <w:jc w:val="center"/>
        <w:rPr>
          <w:i/>
          <w:sz w:val="22"/>
          <w:szCs w:val="22"/>
        </w:rPr>
      </w:pPr>
      <w:r w:rsidRPr="008441AC">
        <w:rPr>
          <w:i/>
          <w:sz w:val="22"/>
          <w:szCs w:val="22"/>
        </w:rPr>
        <w:t>(должность, фамилия, имя, отчество)</w:t>
      </w:r>
    </w:p>
    <w:p w:rsidR="000C5BE7" w:rsidRPr="008441AC" w:rsidRDefault="000C5BE7" w:rsidP="000C5BE7">
      <w:pPr>
        <w:jc w:val="both"/>
        <w:rPr>
          <w:sz w:val="22"/>
          <w:szCs w:val="22"/>
        </w:rPr>
      </w:pPr>
      <w:proofErr w:type="gramStart"/>
      <w:r w:rsidRPr="008441AC">
        <w:rPr>
          <w:sz w:val="22"/>
          <w:szCs w:val="22"/>
        </w:rPr>
        <w:t>действующего</w:t>
      </w:r>
      <w:proofErr w:type="gramEnd"/>
      <w:r w:rsidRPr="008441AC">
        <w:rPr>
          <w:sz w:val="22"/>
          <w:szCs w:val="22"/>
        </w:rPr>
        <w:t xml:space="preserve"> на основании ____________________________________________________,</w:t>
      </w:r>
    </w:p>
    <w:p w:rsidR="000C5BE7" w:rsidRPr="008441AC" w:rsidRDefault="000C5BE7" w:rsidP="000C5BE7">
      <w:pPr>
        <w:ind w:left="142"/>
        <w:jc w:val="center"/>
        <w:rPr>
          <w:i/>
          <w:sz w:val="22"/>
          <w:szCs w:val="22"/>
        </w:rPr>
      </w:pPr>
      <w:r w:rsidRPr="008441AC">
        <w:rPr>
          <w:i/>
          <w:sz w:val="22"/>
          <w:szCs w:val="22"/>
        </w:rPr>
        <w:t>(наименование документа и его реквизиты)</w:t>
      </w:r>
    </w:p>
    <w:p w:rsidR="000C5BE7" w:rsidRPr="008441AC" w:rsidRDefault="000C5BE7" w:rsidP="000C5BE7">
      <w:pPr>
        <w:jc w:val="both"/>
        <w:rPr>
          <w:sz w:val="22"/>
          <w:szCs w:val="22"/>
        </w:rPr>
      </w:pPr>
      <w:r w:rsidRPr="008441AC">
        <w:rPr>
          <w:sz w:val="22"/>
          <w:szCs w:val="22"/>
          <w:lang w:val="x-none"/>
        </w:rPr>
        <w:t xml:space="preserve">далее именуемое </w:t>
      </w:r>
      <w:r w:rsidRPr="008441AC">
        <w:rPr>
          <w:b/>
          <w:sz w:val="22"/>
          <w:szCs w:val="22"/>
          <w:lang w:val="x-none"/>
        </w:rPr>
        <w:t>«Поставщик»</w:t>
      </w:r>
      <w:r w:rsidRPr="008441AC">
        <w:rPr>
          <w:sz w:val="22"/>
          <w:szCs w:val="22"/>
          <w:lang w:val="x-none"/>
        </w:rPr>
        <w:t xml:space="preserve">, с другой стороны, вместе именуемые </w:t>
      </w:r>
      <w:r w:rsidRPr="008441AC">
        <w:rPr>
          <w:b/>
          <w:sz w:val="22"/>
          <w:szCs w:val="22"/>
          <w:lang w:val="x-none"/>
        </w:rPr>
        <w:t>«Стороны»</w:t>
      </w:r>
      <w:r w:rsidRPr="008441AC">
        <w:rPr>
          <w:sz w:val="22"/>
          <w:szCs w:val="22"/>
          <w:lang w:val="x-none"/>
        </w:rPr>
        <w:t xml:space="preserve">, заключили настоящий Договор (далее – </w:t>
      </w:r>
      <w:r w:rsidRPr="008441AC">
        <w:rPr>
          <w:b/>
          <w:sz w:val="22"/>
          <w:szCs w:val="22"/>
          <w:lang w:val="x-none"/>
        </w:rPr>
        <w:t>«Договор»</w:t>
      </w:r>
      <w:r w:rsidRPr="008441AC">
        <w:rPr>
          <w:sz w:val="22"/>
          <w:szCs w:val="22"/>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790841">
        <w:rPr>
          <w:sz w:val="20"/>
          <w:szCs w:val="20"/>
        </w:rPr>
        <w:t>генераторы</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790841">
        <w:rPr>
          <w:b/>
          <w:color w:val="17365D"/>
          <w:sz w:val="20"/>
          <w:szCs w:val="20"/>
        </w:rPr>
        <w:t>генераторы</w:t>
      </w:r>
      <w:r w:rsidR="00DB1FA5">
        <w:rPr>
          <w:b/>
          <w:color w:val="17365D"/>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соответствии с техническим заданием (Приложение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EB2932">
        <w:rPr>
          <w:b/>
          <w:color w:val="17365D"/>
          <w:sz w:val="20"/>
          <w:szCs w:val="20"/>
        </w:rPr>
        <w:t>31</w:t>
      </w:r>
      <w:r w:rsidR="00EF24E3" w:rsidRPr="001A4AAA">
        <w:rPr>
          <w:b/>
          <w:color w:val="17365D"/>
          <w:sz w:val="20"/>
          <w:szCs w:val="20"/>
        </w:rPr>
        <w:t>.</w:t>
      </w:r>
      <w:r w:rsidR="00EB2932">
        <w:rPr>
          <w:b/>
          <w:color w:val="17365D"/>
          <w:sz w:val="20"/>
          <w:szCs w:val="20"/>
        </w:rPr>
        <w:t>03</w:t>
      </w:r>
      <w:r w:rsidR="005331D6" w:rsidRPr="001A4AAA">
        <w:rPr>
          <w:b/>
          <w:color w:val="17365D"/>
          <w:sz w:val="20"/>
          <w:szCs w:val="20"/>
        </w:rPr>
        <w:t>.20</w:t>
      </w:r>
      <w:r w:rsidR="00A26B13" w:rsidRPr="001A4AAA">
        <w:rPr>
          <w:b/>
          <w:color w:val="17365D"/>
          <w:sz w:val="20"/>
          <w:szCs w:val="20"/>
        </w:rPr>
        <w:t>2</w:t>
      </w:r>
      <w:r w:rsidR="00EB2932">
        <w:rPr>
          <w:b/>
          <w:color w:val="17365D"/>
          <w:sz w:val="20"/>
          <w:szCs w:val="20"/>
        </w:rPr>
        <w:t>3</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 xml:space="preserve">3.1.2. Предоставить Заказчику вместе с Товаром </w:t>
      </w:r>
      <w:r w:rsidR="007D7550">
        <w:rPr>
          <w:sz w:val="20"/>
          <w:szCs w:val="20"/>
        </w:rPr>
        <w:t>паспорт на продукцию, гарантийный талон, техническую</w:t>
      </w:r>
      <w:r w:rsidRPr="007B2606">
        <w:rPr>
          <w:sz w:val="20"/>
          <w:szCs w:val="20"/>
        </w:rPr>
        <w:t xml:space="preserve"> </w:t>
      </w:r>
      <w:r w:rsidR="007D7550">
        <w:rPr>
          <w:sz w:val="20"/>
          <w:szCs w:val="20"/>
        </w:rPr>
        <w:t xml:space="preserve">и эксплуатационную документацию на русском языке, </w:t>
      </w:r>
      <w:r w:rsidR="006B7FCE">
        <w:rPr>
          <w:sz w:val="20"/>
          <w:szCs w:val="20"/>
        </w:rPr>
        <w:t>методику поверки, свидетельство об утверждении типа и описание типа, свидетельство о поверке.</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6D6985" w:rsidRDefault="008C5FF9" w:rsidP="008C5FF9">
      <w:pPr>
        <w:ind w:firstLine="601"/>
        <w:jc w:val="both"/>
        <w:rPr>
          <w:sz w:val="20"/>
          <w:szCs w:val="20"/>
        </w:rPr>
      </w:pPr>
      <w:r w:rsidRPr="007B2606">
        <w:rPr>
          <w:sz w:val="20"/>
          <w:szCs w:val="20"/>
        </w:rPr>
        <w:t xml:space="preserve">3.1.4. </w:t>
      </w:r>
      <w:r w:rsidR="006D6985" w:rsidRPr="006D6985">
        <w:rPr>
          <w:sz w:val="20"/>
          <w:szCs w:val="20"/>
        </w:rPr>
        <w:t xml:space="preserve">В </w:t>
      </w:r>
      <w:proofErr w:type="gramStart"/>
      <w:r w:rsidR="006D6985" w:rsidRPr="006D6985">
        <w:rPr>
          <w:sz w:val="20"/>
          <w:szCs w:val="20"/>
        </w:rPr>
        <w:t>случае</w:t>
      </w:r>
      <w:proofErr w:type="gramEnd"/>
      <w:r w:rsidR="006D6985" w:rsidRPr="006D6985">
        <w:rPr>
          <w:sz w:val="20"/>
          <w:szCs w:val="20"/>
        </w:rPr>
        <w:t>, предусмотренном пунктом 13.2. Договора, подписать Дополнительное соглашение в срок не более 10 (Десяти) календарных дней с момента получения и направить его Заказчику, а для расчетов по Договору заключить с уполномоченным банком договор о банковском сопровождении и открыть в соответствии с Федеральным законом № 275-ФЗ «О государственном оборонном заказе» в уполномоченном банке отдельный банковский счет.</w:t>
      </w:r>
    </w:p>
    <w:p w:rsidR="008C5FF9" w:rsidRDefault="008C5FF9" w:rsidP="008C5FF9">
      <w:pPr>
        <w:ind w:firstLine="601"/>
        <w:jc w:val="both"/>
        <w:rPr>
          <w:sz w:val="20"/>
          <w:szCs w:val="20"/>
        </w:rPr>
      </w:pPr>
      <w:r w:rsidRPr="007B2606">
        <w:rPr>
          <w:sz w:val="20"/>
          <w:szCs w:val="20"/>
        </w:rPr>
        <w:t xml:space="preserve">3.1.5. Соблюдать правила пропускного и </w:t>
      </w:r>
      <w:proofErr w:type="spellStart"/>
      <w:r w:rsidRPr="007B2606">
        <w:rPr>
          <w:sz w:val="20"/>
          <w:szCs w:val="20"/>
        </w:rPr>
        <w:t>внутриобъектового</w:t>
      </w:r>
      <w:proofErr w:type="spellEnd"/>
      <w:r w:rsidRPr="007B2606">
        <w:rPr>
          <w:sz w:val="20"/>
          <w:szCs w:val="20"/>
        </w:rPr>
        <w:t xml:space="preserve"> режима Заказчика, требования техники безопасности, пожарной безопасности, </w:t>
      </w:r>
      <w:r w:rsidRPr="007B2606">
        <w:rPr>
          <w:color w:val="000000"/>
          <w:sz w:val="20"/>
          <w:szCs w:val="20"/>
        </w:rPr>
        <w:t>технической безопасности,</w:t>
      </w:r>
      <w:r w:rsidRPr="007B2606">
        <w:rPr>
          <w:sz w:val="20"/>
          <w:szCs w:val="20"/>
        </w:rPr>
        <w:t xml:space="preserve"> охраны труда и охраны окружающей среды в соответствии с действующим законодательством.</w:t>
      </w:r>
    </w:p>
    <w:p w:rsidR="00EB2932" w:rsidRDefault="00EB2932" w:rsidP="00EB2932">
      <w:pPr>
        <w:ind w:firstLine="601"/>
        <w:jc w:val="both"/>
        <w:rPr>
          <w:sz w:val="20"/>
          <w:szCs w:val="20"/>
        </w:rPr>
      </w:pPr>
      <w:r w:rsidRPr="009B4451">
        <w:rPr>
          <w:sz w:val="20"/>
          <w:szCs w:val="20"/>
        </w:rPr>
        <w:t>3.2. Поставщик дает согласие на проведение проверок в соответствии с Бюджетным кодексом Российской Федерации.</w:t>
      </w:r>
    </w:p>
    <w:p w:rsidR="00EB2932" w:rsidRPr="007B2606" w:rsidRDefault="00EB2932" w:rsidP="00EB2932">
      <w:pPr>
        <w:ind w:firstLine="601"/>
        <w:jc w:val="both"/>
        <w:rPr>
          <w:sz w:val="20"/>
          <w:szCs w:val="20"/>
        </w:rPr>
      </w:pPr>
      <w:r>
        <w:rPr>
          <w:sz w:val="20"/>
          <w:szCs w:val="20"/>
        </w:rPr>
        <w:t xml:space="preserve">3.3. </w:t>
      </w:r>
      <w:r w:rsidRPr="00AF34C3">
        <w:rPr>
          <w:sz w:val="20"/>
          <w:szCs w:val="20"/>
        </w:rPr>
        <w:t>Поставщик имеет право, по письменному согласованию с  Заказчиком, на досрочную поставку Товара.</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lastRenderedPageBreak/>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683445" w:rsidRDefault="00683445" w:rsidP="008C5FF9">
      <w:pPr>
        <w:ind w:firstLine="600"/>
        <w:jc w:val="both"/>
        <w:rPr>
          <w:sz w:val="20"/>
          <w:szCs w:val="20"/>
        </w:rPr>
      </w:pPr>
      <w:r>
        <w:rPr>
          <w:sz w:val="20"/>
          <w:szCs w:val="20"/>
        </w:rPr>
        <w:t xml:space="preserve">4.4. </w:t>
      </w:r>
      <w:r w:rsidRPr="00125362">
        <w:rPr>
          <w:sz w:val="20"/>
          <w:szCs w:val="20"/>
        </w:rPr>
        <w:t>Заказчик имеет право досрочно принять поставленный Поставщиком товар.</w:t>
      </w:r>
    </w:p>
    <w:p w:rsidR="00243AE6" w:rsidRDefault="00243AE6" w:rsidP="00243AE6">
      <w:pPr>
        <w:ind w:firstLine="600"/>
        <w:jc w:val="both"/>
        <w:rPr>
          <w:sz w:val="20"/>
          <w:szCs w:val="20"/>
        </w:rPr>
      </w:pPr>
      <w:r>
        <w:rPr>
          <w:sz w:val="20"/>
          <w:szCs w:val="20"/>
        </w:rP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683445" w:rsidP="00683445">
      <w:pPr>
        <w:autoSpaceDE w:val="0"/>
        <w:autoSpaceDN w:val="0"/>
        <w:adjustRightInd w:val="0"/>
        <w:jc w:val="both"/>
        <w:rPr>
          <w:sz w:val="20"/>
          <w:szCs w:val="20"/>
        </w:rPr>
      </w:pPr>
      <w:r>
        <w:rPr>
          <w:sz w:val="20"/>
          <w:szCs w:val="20"/>
        </w:rPr>
        <w:t xml:space="preserve">           </w:t>
      </w:r>
      <w:r w:rsidR="00DC37E8" w:rsidRPr="007B2606">
        <w:rPr>
          <w:sz w:val="20"/>
          <w:szCs w:val="20"/>
        </w:rPr>
        <w:t xml:space="preserve">5.1. </w:t>
      </w:r>
      <w:proofErr w:type="gramStart"/>
      <w:r w:rsidR="00DC37E8" w:rsidRPr="007B2606">
        <w:rPr>
          <w:sz w:val="20"/>
          <w:szCs w:val="20"/>
        </w:rPr>
        <w:t>Контроль за</w:t>
      </w:r>
      <w:proofErr w:type="gramEnd"/>
      <w:r w:rsidR="00DC37E8"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0C5BE7" w:rsidRPr="000C5BE7" w:rsidRDefault="00DC37E8" w:rsidP="000C5BE7">
      <w:pPr>
        <w:autoSpaceDE w:val="0"/>
        <w:autoSpaceDN w:val="0"/>
        <w:adjustRightInd w:val="0"/>
        <w:jc w:val="both"/>
        <w:rPr>
          <w:sz w:val="20"/>
          <w:szCs w:val="20"/>
        </w:rPr>
      </w:pPr>
      <w:r w:rsidRPr="007B2606">
        <w:rPr>
          <w:sz w:val="20"/>
          <w:szCs w:val="20"/>
        </w:rPr>
        <w:t xml:space="preserve">          5.4. </w:t>
      </w:r>
      <w:r w:rsidR="000C5BE7" w:rsidRPr="000C5BE7">
        <w:rPr>
          <w:sz w:val="20"/>
          <w:szCs w:val="20"/>
        </w:rPr>
        <w:t>Поставщик предоставляет гарантию на поставленное оборудование в соответствии с техническими условиями производителя на данное оборудование и иными нормативными документами, действующими на территории Российской Федерации, но не менее 12 месяцев с момента получения оборудования Заказчиком. Поставщик обязан предоставить гарантийное обслуживание на срок, равный сроку производителя. Предоставление гарантии качества распространяется на весь объем поставляемого оборудования, за исключением расходных материалов и вспомогательных комплектующих изделий. Расходные материалы и вспомогательные комплектующие изделия должны иметь свою гарантию, предоставляемую их производителями.</w:t>
      </w:r>
    </w:p>
    <w:p w:rsidR="00DC37E8" w:rsidRDefault="000C5BE7" w:rsidP="000C5BE7">
      <w:pPr>
        <w:autoSpaceDE w:val="0"/>
        <w:autoSpaceDN w:val="0"/>
        <w:adjustRightInd w:val="0"/>
        <w:jc w:val="both"/>
        <w:rPr>
          <w:sz w:val="20"/>
          <w:szCs w:val="20"/>
        </w:rPr>
      </w:pPr>
      <w:r w:rsidRPr="000C5BE7">
        <w:rPr>
          <w:sz w:val="20"/>
          <w:szCs w:val="20"/>
        </w:rPr>
        <w:t xml:space="preserve">В </w:t>
      </w:r>
      <w:proofErr w:type="gramStart"/>
      <w:r w:rsidRPr="000C5BE7">
        <w:rPr>
          <w:sz w:val="20"/>
          <w:szCs w:val="20"/>
        </w:rPr>
        <w:t>случае</w:t>
      </w:r>
      <w:proofErr w:type="gramEnd"/>
      <w:r w:rsidRPr="000C5BE7">
        <w:rPr>
          <w:sz w:val="20"/>
          <w:szCs w:val="20"/>
        </w:rPr>
        <w:t xml:space="preserve"> ремонта оборудования по гарантии первичная поверка после ремонта проводится за счет Поставщика.</w:t>
      </w:r>
    </w:p>
    <w:p w:rsidR="00330449" w:rsidRPr="00330449" w:rsidRDefault="00EF24E3" w:rsidP="00330449">
      <w:pPr>
        <w:autoSpaceDE w:val="0"/>
        <w:autoSpaceDN w:val="0"/>
        <w:adjustRightInd w:val="0"/>
        <w:jc w:val="both"/>
        <w:rPr>
          <w:sz w:val="20"/>
          <w:szCs w:val="20"/>
        </w:rPr>
      </w:pPr>
      <w:r w:rsidRPr="001A4AAA">
        <w:rPr>
          <w:b/>
          <w:color w:val="17365D"/>
          <w:sz w:val="20"/>
          <w:szCs w:val="20"/>
        </w:rPr>
        <w:t xml:space="preserve">          </w:t>
      </w:r>
      <w:r w:rsidRPr="00330449">
        <w:rPr>
          <w:sz w:val="20"/>
          <w:szCs w:val="20"/>
        </w:rPr>
        <w:t>5.</w:t>
      </w:r>
      <w:r w:rsidR="00452D18" w:rsidRPr="00330449">
        <w:rPr>
          <w:sz w:val="20"/>
          <w:szCs w:val="20"/>
        </w:rPr>
        <w:t>5</w:t>
      </w:r>
      <w:r w:rsidR="001864F1" w:rsidRPr="00330449">
        <w:rPr>
          <w:sz w:val="20"/>
          <w:szCs w:val="20"/>
        </w:rPr>
        <w:t xml:space="preserve">. Выпуск товара </w:t>
      </w:r>
      <w:r w:rsidR="00904511" w:rsidRPr="00330449">
        <w:rPr>
          <w:sz w:val="20"/>
          <w:szCs w:val="20"/>
        </w:rPr>
        <w:t xml:space="preserve">- </w:t>
      </w:r>
      <w:r w:rsidR="001864F1" w:rsidRPr="00330449">
        <w:rPr>
          <w:sz w:val="20"/>
          <w:szCs w:val="20"/>
        </w:rPr>
        <w:t>не ранее 202</w:t>
      </w:r>
      <w:r w:rsidR="00746FF2">
        <w:rPr>
          <w:sz w:val="20"/>
          <w:szCs w:val="20"/>
        </w:rPr>
        <w:t>2</w:t>
      </w:r>
      <w:r w:rsidRPr="00330449">
        <w:rPr>
          <w:sz w:val="20"/>
          <w:szCs w:val="20"/>
        </w:rPr>
        <w:t xml:space="preserve"> года.</w:t>
      </w:r>
    </w:p>
    <w:p w:rsidR="00330449" w:rsidRPr="00330449" w:rsidRDefault="00330449" w:rsidP="00330449">
      <w:pPr>
        <w:autoSpaceDE w:val="0"/>
        <w:autoSpaceDN w:val="0"/>
        <w:adjustRightInd w:val="0"/>
        <w:jc w:val="both"/>
        <w:rPr>
          <w:b/>
          <w:color w:val="17365D"/>
          <w:sz w:val="20"/>
          <w:szCs w:val="20"/>
        </w:rPr>
      </w:pPr>
      <w:r w:rsidRPr="00330449">
        <w:rPr>
          <w:sz w:val="20"/>
          <w:szCs w:val="20"/>
        </w:rPr>
        <w:t xml:space="preserve">          5.6. Оборудование</w:t>
      </w:r>
      <w:r w:rsidR="000C5BE7">
        <w:rPr>
          <w:sz w:val="20"/>
          <w:szCs w:val="20"/>
        </w:rPr>
        <w:t xml:space="preserve"> (Товар) </w:t>
      </w:r>
      <w:r w:rsidRPr="00330449">
        <w:rPr>
          <w:sz w:val="20"/>
          <w:szCs w:val="20"/>
        </w:rPr>
        <w:t xml:space="preserve"> должно отвечать требованиям Руководства по эксплуатации</w:t>
      </w:r>
      <w:r w:rsidR="000C5BE7">
        <w:rPr>
          <w:sz w:val="20"/>
          <w:szCs w:val="20"/>
        </w:rPr>
        <w:t>, Свидетельства об утверждении типа</w:t>
      </w:r>
      <w:r w:rsidRPr="00330449">
        <w:rPr>
          <w:sz w:val="20"/>
          <w:szCs w:val="20"/>
        </w:rPr>
        <w:t xml:space="preserve"> и Описанию типа, утвержденному при его сертификации как средства измерений.</w:t>
      </w:r>
    </w:p>
    <w:p w:rsidR="00330449" w:rsidRDefault="00330449" w:rsidP="00330449">
      <w:pPr>
        <w:widowControl w:val="0"/>
        <w:autoSpaceDE w:val="0"/>
        <w:autoSpaceDN w:val="0"/>
        <w:adjustRightInd w:val="0"/>
        <w:jc w:val="both"/>
        <w:rPr>
          <w:sz w:val="20"/>
          <w:szCs w:val="20"/>
        </w:rPr>
      </w:pPr>
      <w:r>
        <w:rPr>
          <w:sz w:val="20"/>
          <w:szCs w:val="20"/>
        </w:rPr>
        <w:t xml:space="preserve">         </w:t>
      </w:r>
      <w:r w:rsidRPr="00330449">
        <w:rPr>
          <w:sz w:val="20"/>
          <w:szCs w:val="20"/>
        </w:rPr>
        <w:t>5.</w:t>
      </w:r>
      <w:r>
        <w:rPr>
          <w:sz w:val="20"/>
          <w:szCs w:val="20"/>
        </w:rPr>
        <w:t>7</w:t>
      </w:r>
      <w:r w:rsidRPr="00330449">
        <w:rPr>
          <w:sz w:val="20"/>
          <w:szCs w:val="20"/>
        </w:rPr>
        <w:t>. 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 и Свидетельством о первичной поверке.</w:t>
      </w:r>
    </w:p>
    <w:p w:rsidR="000C5BE7" w:rsidRPr="00330449" w:rsidRDefault="000C5BE7" w:rsidP="00330449">
      <w:pPr>
        <w:widowControl w:val="0"/>
        <w:autoSpaceDE w:val="0"/>
        <w:autoSpaceDN w:val="0"/>
        <w:adjustRightInd w:val="0"/>
        <w:jc w:val="both"/>
        <w:rPr>
          <w:sz w:val="20"/>
          <w:szCs w:val="20"/>
        </w:rPr>
      </w:pPr>
      <w:r>
        <w:rPr>
          <w:sz w:val="20"/>
          <w:szCs w:val="20"/>
        </w:rPr>
        <w:t xml:space="preserve">        5.8. </w:t>
      </w:r>
      <w:r w:rsidRPr="000C5BE7">
        <w:rPr>
          <w:sz w:val="20"/>
          <w:szCs w:val="20"/>
        </w:rPr>
        <w:t>Поставщик подтверждает наличие авторизованного центра по ремонту оборудования на территории РФ.</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w:t>
      </w:r>
      <w:proofErr w:type="gramStart"/>
      <w:r w:rsidRPr="007B2606">
        <w:rPr>
          <w:sz w:val="20"/>
          <w:szCs w:val="20"/>
        </w:rPr>
        <w:t>случае</w:t>
      </w:r>
      <w:proofErr w:type="gramEnd"/>
      <w:r w:rsidRPr="007B2606">
        <w:rPr>
          <w:sz w:val="20"/>
          <w:szCs w:val="20"/>
        </w:rPr>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683445" w:rsidRPr="007B2606" w:rsidRDefault="00DC37E8" w:rsidP="00683445">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r w:rsidR="00683445">
        <w:rPr>
          <w:sz w:val="20"/>
          <w:szCs w:val="20"/>
        </w:rPr>
        <w:t xml:space="preserve"> </w:t>
      </w:r>
      <w:r w:rsidR="00683445" w:rsidRPr="00AF34C3">
        <w:rPr>
          <w:sz w:val="20"/>
          <w:szCs w:val="20"/>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8C5FF9" w:rsidRPr="007B2606" w:rsidRDefault="008C5FF9" w:rsidP="0050100B">
      <w:pPr>
        <w:spacing w:before="120" w:after="120"/>
        <w:jc w:val="center"/>
        <w:rPr>
          <w:b/>
          <w:sz w:val="20"/>
          <w:szCs w:val="20"/>
        </w:rPr>
      </w:pPr>
      <w:r w:rsidRPr="007B2606">
        <w:rPr>
          <w:b/>
          <w:sz w:val="20"/>
          <w:szCs w:val="20"/>
        </w:rPr>
        <w:lastRenderedPageBreak/>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1"/>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 xml:space="preserve">7.2. </w:t>
      </w:r>
      <w:proofErr w:type="gramStart"/>
      <w:r w:rsidR="006B7FCE" w:rsidRPr="006B7FCE">
        <w:rPr>
          <w:sz w:val="20"/>
          <w:szCs w:val="20"/>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E5034E" w:rsidRPr="007B2606" w:rsidRDefault="00E5034E" w:rsidP="00E5034E">
      <w:pPr>
        <w:jc w:val="both"/>
        <w:rPr>
          <w:sz w:val="20"/>
          <w:szCs w:val="20"/>
        </w:rPr>
      </w:pPr>
      <w:r w:rsidRPr="007B2606">
        <w:rPr>
          <w:sz w:val="20"/>
          <w:szCs w:val="20"/>
        </w:rPr>
        <w:t xml:space="preserve">         </w:t>
      </w:r>
      <w:r w:rsidR="00447DA4">
        <w:rPr>
          <w:sz w:val="20"/>
          <w:szCs w:val="20"/>
        </w:rPr>
        <w:t xml:space="preserve">  </w:t>
      </w:r>
      <w:r w:rsidRPr="007B2606">
        <w:rPr>
          <w:sz w:val="20"/>
          <w:szCs w:val="20"/>
        </w:rPr>
        <w:t xml:space="preserve">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xml:space="preserve">) </w:t>
      </w:r>
      <w:r w:rsidR="001B574F">
        <w:rPr>
          <w:sz w:val="20"/>
          <w:szCs w:val="20"/>
        </w:rPr>
        <w:t>календарных</w:t>
      </w:r>
      <w:r w:rsidR="001B3B78" w:rsidRPr="007B2606">
        <w:rPr>
          <w:sz w:val="20"/>
          <w:szCs w:val="20"/>
        </w:rPr>
        <w:t xml:space="preserve"> дней после получения Товара Заказчиком</w:t>
      </w:r>
      <w:r w:rsidR="00683445">
        <w:rPr>
          <w:sz w:val="20"/>
          <w:szCs w:val="20"/>
        </w:rPr>
        <w:t>, а в случае досрочной поставки Товара – в течение 30</w:t>
      </w:r>
      <w:r w:rsidR="006B7FCE">
        <w:rPr>
          <w:sz w:val="20"/>
          <w:szCs w:val="20"/>
        </w:rPr>
        <w:t xml:space="preserve"> (тридцати) календарных дней с </w:t>
      </w:r>
      <w:r w:rsidR="009F5679">
        <w:rPr>
          <w:sz w:val="20"/>
          <w:szCs w:val="20"/>
        </w:rPr>
        <w:t>31</w:t>
      </w:r>
      <w:r w:rsidR="00683445">
        <w:rPr>
          <w:sz w:val="20"/>
          <w:szCs w:val="20"/>
        </w:rPr>
        <w:t>.</w:t>
      </w:r>
      <w:r w:rsidR="009F5679">
        <w:rPr>
          <w:sz w:val="20"/>
          <w:szCs w:val="20"/>
        </w:rPr>
        <w:t>03</w:t>
      </w:r>
      <w:r w:rsidR="000C5BE7">
        <w:rPr>
          <w:sz w:val="20"/>
          <w:szCs w:val="20"/>
        </w:rPr>
        <w:t>.202</w:t>
      </w:r>
      <w:r w:rsidR="009F5679">
        <w:rPr>
          <w:sz w:val="20"/>
          <w:szCs w:val="20"/>
        </w:rPr>
        <w:t>3</w:t>
      </w:r>
      <w:r w:rsidR="00683445">
        <w:rPr>
          <w:sz w:val="20"/>
          <w:szCs w:val="20"/>
        </w:rPr>
        <w:t>г.,</w:t>
      </w:r>
      <w:r w:rsidR="001B3B78" w:rsidRPr="007B2606">
        <w:rPr>
          <w:sz w:val="20"/>
          <w:szCs w:val="20"/>
        </w:rPr>
        <w:t xml:space="preserve"> на основании выставленного счета </w:t>
      </w:r>
      <w:r w:rsidR="006D6985">
        <w:rPr>
          <w:sz w:val="20"/>
          <w:szCs w:val="20"/>
        </w:rPr>
        <w:t xml:space="preserve">путем перечисления денежных средств на расчетный счет </w:t>
      </w:r>
      <w:r w:rsidR="001B3B78" w:rsidRPr="007B2606">
        <w:rPr>
          <w:sz w:val="20"/>
          <w:szCs w:val="20"/>
        </w:rPr>
        <w:t>Поставщика</w:t>
      </w:r>
      <w:r w:rsidR="006D6985">
        <w:rPr>
          <w:sz w:val="20"/>
          <w:szCs w:val="20"/>
        </w:rPr>
        <w:t>,</w:t>
      </w:r>
      <w:r w:rsidR="006D6985" w:rsidRPr="006D6985">
        <w:t xml:space="preserve"> </w:t>
      </w:r>
      <w:r w:rsidR="006D6985" w:rsidRPr="006D6985">
        <w:rPr>
          <w:sz w:val="20"/>
          <w:szCs w:val="20"/>
        </w:rPr>
        <w:t>с учетом требований пункта 3.1.4. и пункта 13.2. Договора.</w:t>
      </w:r>
    </w:p>
    <w:p w:rsidR="008C5FF9" w:rsidRPr="007B2606" w:rsidRDefault="008C5FF9" w:rsidP="00447DA4">
      <w:pPr>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A67D42" w:rsidRDefault="008C5FF9" w:rsidP="00A67D42">
      <w:pPr>
        <w:ind w:firstLine="600"/>
        <w:jc w:val="both"/>
        <w:rPr>
          <w:sz w:val="22"/>
          <w:szCs w:val="22"/>
        </w:rPr>
      </w:pPr>
      <w:r w:rsidRPr="007B2606">
        <w:rPr>
          <w:sz w:val="20"/>
          <w:szCs w:val="20"/>
        </w:rPr>
        <w:t xml:space="preserve">8.2. </w:t>
      </w:r>
      <w:r w:rsidR="00A67D42" w:rsidRPr="00657611">
        <w:rPr>
          <w:sz w:val="22"/>
          <w:szCs w:val="22"/>
        </w:rPr>
        <w:t xml:space="preserve">В </w:t>
      </w:r>
      <w:proofErr w:type="gramStart"/>
      <w:r w:rsidR="00A67D42" w:rsidRPr="00657611">
        <w:rPr>
          <w:sz w:val="22"/>
          <w:szCs w:val="22"/>
        </w:rPr>
        <w:t>случае</w:t>
      </w:r>
      <w:proofErr w:type="gramEnd"/>
      <w:r w:rsidR="00A67D42" w:rsidRPr="00657611">
        <w:rPr>
          <w:sz w:val="22"/>
          <w:szCs w:val="22"/>
        </w:rPr>
        <w:t xml:space="preserve"> просрочки поставки Товара по настоящему Договору Поставщик выплачивает Заказчику неустойку в размере 0,5% от стоимости </w:t>
      </w:r>
      <w:r w:rsidR="00A67D42" w:rsidRPr="00F370E8">
        <w:rPr>
          <w:sz w:val="22"/>
          <w:szCs w:val="22"/>
        </w:rPr>
        <w:t>неисполненного обязательства</w:t>
      </w:r>
      <w:r w:rsidR="00A67D42" w:rsidRPr="00657611">
        <w:rPr>
          <w:sz w:val="22"/>
          <w:szCs w:val="22"/>
        </w:rPr>
        <w:t xml:space="preserve">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 xml:space="preserve">8.3. В </w:t>
      </w:r>
      <w:proofErr w:type="gramStart"/>
      <w:r w:rsidRPr="007B2606">
        <w:rPr>
          <w:sz w:val="20"/>
          <w:szCs w:val="20"/>
        </w:rPr>
        <w:t>случае</w:t>
      </w:r>
      <w:proofErr w:type="gramEnd"/>
      <w:r w:rsidRPr="007B2606">
        <w:rPr>
          <w:sz w:val="20"/>
          <w:szCs w:val="20"/>
        </w:rPr>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w:t>
      </w:r>
      <w:r w:rsidR="00A67D42" w:rsidRPr="00A67D42">
        <w:rPr>
          <w:sz w:val="20"/>
          <w:szCs w:val="20"/>
        </w:rPr>
        <w:t xml:space="preserve">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некачественного товара за каждый день просрочки, но не превышающую 10 % от общей стоимости Договора.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 xml:space="preserve">8.6. В </w:t>
      </w:r>
      <w:proofErr w:type="gramStart"/>
      <w:r w:rsidRPr="007B2606">
        <w:rPr>
          <w:sz w:val="20"/>
          <w:szCs w:val="20"/>
        </w:rPr>
        <w:t>случае</w:t>
      </w:r>
      <w:proofErr w:type="gramEnd"/>
      <w:r w:rsidRPr="007B2606">
        <w:rPr>
          <w:sz w:val="20"/>
          <w:szCs w:val="20"/>
        </w:rPr>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8C5FF9" w:rsidRPr="007B2606" w:rsidRDefault="008C5FF9" w:rsidP="001B3B78">
      <w:pPr>
        <w:spacing w:before="120" w:after="120"/>
        <w:jc w:val="center"/>
        <w:rPr>
          <w:b/>
          <w:bCs/>
          <w:sz w:val="20"/>
          <w:szCs w:val="20"/>
        </w:rPr>
      </w:pPr>
      <w:r w:rsidRPr="007B2606">
        <w:rPr>
          <w:b/>
          <w:bCs/>
          <w:sz w:val="20"/>
          <w:szCs w:val="20"/>
          <w:lang w:val="x-none"/>
        </w:rPr>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7B2606">
        <w:rPr>
          <w:sz w:val="20"/>
          <w:szCs w:val="20"/>
        </w:rPr>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597A74" w:rsidRDefault="00597A74" w:rsidP="001B3B78">
      <w:pPr>
        <w:spacing w:before="120" w:after="120"/>
        <w:jc w:val="center"/>
        <w:rPr>
          <w:b/>
          <w:bCs/>
          <w:sz w:val="20"/>
          <w:szCs w:val="20"/>
        </w:rPr>
      </w:pPr>
    </w:p>
    <w:p w:rsidR="00597A74" w:rsidRDefault="00597A74"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r w:rsidRPr="007B2606">
        <w:rPr>
          <w:b/>
          <w:bCs/>
          <w:sz w:val="20"/>
          <w:szCs w:val="20"/>
          <w:lang w:val="x-none"/>
        </w:rPr>
        <w:lastRenderedPageBreak/>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 xml:space="preserve">В </w:t>
      </w:r>
      <w:proofErr w:type="gramStart"/>
      <w:r w:rsidR="006F48C3" w:rsidRPr="007B2606">
        <w:rPr>
          <w:sz w:val="20"/>
          <w:szCs w:val="20"/>
        </w:rPr>
        <w:t>случае</w:t>
      </w:r>
      <w:proofErr w:type="gramEnd"/>
      <w:r w:rsidR="00264BB5">
        <w:rPr>
          <w:sz w:val="20"/>
          <w:szCs w:val="20"/>
        </w:rPr>
        <w:t>,</w:t>
      </w:r>
      <w:r w:rsidR="006F48C3" w:rsidRPr="007B2606">
        <w:rPr>
          <w:sz w:val="20"/>
          <w:szCs w:val="20"/>
        </w:rPr>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w:t>
      </w:r>
      <w:r w:rsidR="00A67D42" w:rsidRPr="00A67D42">
        <w:rPr>
          <w:sz w:val="20"/>
          <w:szCs w:val="20"/>
        </w:rPr>
        <w:t xml:space="preserve">В одностороннем </w:t>
      </w:r>
      <w:proofErr w:type="gramStart"/>
      <w:r w:rsidR="00A67D42" w:rsidRPr="00A67D42">
        <w:rPr>
          <w:sz w:val="20"/>
          <w:szCs w:val="20"/>
        </w:rPr>
        <w:t>порядке</w:t>
      </w:r>
      <w:proofErr w:type="gramEnd"/>
      <w:r w:rsidR="00A67D42" w:rsidRPr="00A67D42">
        <w:rPr>
          <w:sz w:val="20"/>
          <w:szCs w:val="20"/>
        </w:rPr>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 </w:t>
      </w:r>
      <w:r w:rsidRPr="007B2606">
        <w:rPr>
          <w:sz w:val="20"/>
          <w:szCs w:val="20"/>
        </w:rPr>
        <w:t xml:space="preserve">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6D6985" w:rsidRPr="006D6985" w:rsidRDefault="00523C3B" w:rsidP="006D6985">
      <w:pPr>
        <w:ind w:firstLine="600"/>
        <w:jc w:val="both"/>
        <w:rPr>
          <w:sz w:val="20"/>
          <w:szCs w:val="20"/>
        </w:rPr>
      </w:pPr>
      <w:r w:rsidRPr="007B2606">
        <w:rPr>
          <w:sz w:val="20"/>
          <w:szCs w:val="20"/>
        </w:rPr>
        <w:t>13.</w:t>
      </w:r>
      <w:r w:rsidR="004727C2">
        <w:rPr>
          <w:sz w:val="20"/>
          <w:szCs w:val="20"/>
        </w:rPr>
        <w:t>2</w:t>
      </w:r>
      <w:r w:rsidRPr="007B2606">
        <w:rPr>
          <w:sz w:val="20"/>
          <w:szCs w:val="20"/>
        </w:rPr>
        <w:t xml:space="preserve">. </w:t>
      </w:r>
      <w:r w:rsidR="006D6985" w:rsidRPr="006D6985">
        <w:rPr>
          <w:sz w:val="20"/>
          <w:szCs w:val="20"/>
        </w:rPr>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6D6985" w:rsidRDefault="006D6985" w:rsidP="006D6985">
      <w:pPr>
        <w:ind w:firstLine="600"/>
        <w:jc w:val="both"/>
        <w:rPr>
          <w:sz w:val="20"/>
          <w:szCs w:val="20"/>
        </w:rPr>
      </w:pPr>
      <w:proofErr w:type="gramStart"/>
      <w:r w:rsidRPr="006D6985">
        <w:rPr>
          <w:sz w:val="20"/>
          <w:szCs w:val="20"/>
        </w:rPr>
        <w:t>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8C5FF9" w:rsidRPr="007B2606" w:rsidRDefault="006D6985" w:rsidP="006D6985">
      <w:pPr>
        <w:ind w:firstLine="600"/>
        <w:jc w:val="both"/>
        <w:rPr>
          <w:sz w:val="20"/>
          <w:szCs w:val="20"/>
        </w:rPr>
      </w:pPr>
      <w:r>
        <w:rPr>
          <w:sz w:val="20"/>
          <w:szCs w:val="20"/>
        </w:rPr>
        <w:t xml:space="preserve">13.3.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6D6985">
        <w:rPr>
          <w:sz w:val="20"/>
          <w:szCs w:val="20"/>
        </w:rPr>
        <w:t>4</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727C2" w:rsidP="008C5FF9">
      <w:pPr>
        <w:ind w:firstLine="600"/>
        <w:jc w:val="both"/>
        <w:rPr>
          <w:sz w:val="20"/>
          <w:szCs w:val="20"/>
        </w:rPr>
      </w:pPr>
      <w:r>
        <w:rPr>
          <w:sz w:val="20"/>
          <w:szCs w:val="20"/>
        </w:rPr>
        <w:t>13.</w:t>
      </w:r>
      <w:r w:rsidR="006D6985">
        <w:rPr>
          <w:sz w:val="20"/>
          <w:szCs w:val="20"/>
        </w:rPr>
        <w:t>5</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6D6985">
        <w:rPr>
          <w:sz w:val="20"/>
          <w:szCs w:val="20"/>
        </w:rPr>
        <w:t>6</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d"/>
                <w:bCs/>
                <w:sz w:val="20"/>
                <w:szCs w:val="20"/>
                <w:lang w:val="x-none"/>
              </w:rPr>
              <w:footnoteReference w:id="2"/>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E5034E" w:rsidRPr="008E1620" w:rsidRDefault="008C5FF9" w:rsidP="008C5FF9">
            <w:pPr>
              <w:jc w:val="both"/>
              <w:rPr>
                <w:sz w:val="20"/>
                <w:szCs w:val="20"/>
              </w:rPr>
            </w:pPr>
            <w:r w:rsidRPr="00071135">
              <w:rPr>
                <w:sz w:val="20"/>
                <w:szCs w:val="20"/>
                <w:lang w:val="x-none"/>
              </w:rPr>
              <w:t>в ______________________________</w:t>
            </w: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47DA4" w:rsidRPr="00D4335B" w:rsidRDefault="00447DA4" w:rsidP="00447DA4">
            <w:pPr>
              <w:rPr>
                <w:sz w:val="18"/>
              </w:rPr>
            </w:pPr>
            <w:r w:rsidRPr="00D4335B">
              <w:rPr>
                <w:sz w:val="18"/>
              </w:rPr>
              <w:t xml:space="preserve">Юридический, почтовый и фактический адрес: 152920, Ярославская область, г. Рыбинск, </w:t>
            </w:r>
          </w:p>
          <w:p w:rsidR="00447DA4" w:rsidRPr="00D4335B" w:rsidRDefault="00447DA4" w:rsidP="00447DA4">
            <w:pPr>
              <w:rPr>
                <w:sz w:val="18"/>
              </w:rPr>
            </w:pPr>
            <w:r w:rsidRPr="00D4335B">
              <w:rPr>
                <w:sz w:val="18"/>
              </w:rPr>
              <w:t>бульвар Победы д.25</w:t>
            </w:r>
          </w:p>
          <w:p w:rsidR="00447DA4" w:rsidRPr="00D4335B" w:rsidRDefault="00447DA4" w:rsidP="00447DA4">
            <w:pPr>
              <w:rPr>
                <w:sz w:val="18"/>
              </w:rPr>
            </w:pPr>
            <w:r w:rsidRPr="00D4335B">
              <w:rPr>
                <w:sz w:val="18"/>
              </w:rPr>
              <w:t>Телефон: (4855) 28-58-22, Факс: (4855) 28-58-35</w:t>
            </w:r>
          </w:p>
          <w:p w:rsidR="00447DA4" w:rsidRPr="00D4335B" w:rsidRDefault="00447DA4" w:rsidP="00447DA4">
            <w:pPr>
              <w:rPr>
                <w:sz w:val="18"/>
              </w:rPr>
            </w:pPr>
            <w:r w:rsidRPr="00D4335B">
              <w:rPr>
                <w:sz w:val="18"/>
              </w:rPr>
              <w:t>ОГРН 104 760 161 4390</w:t>
            </w:r>
          </w:p>
          <w:p w:rsidR="00447DA4" w:rsidRPr="00D4335B" w:rsidRDefault="00447DA4" w:rsidP="00447DA4">
            <w:pPr>
              <w:rPr>
                <w:sz w:val="18"/>
              </w:rPr>
            </w:pPr>
            <w:r w:rsidRPr="00D4335B">
              <w:rPr>
                <w:sz w:val="18"/>
              </w:rPr>
              <w:t>ИНН: 7610063043 КПП: 761001001</w:t>
            </w:r>
          </w:p>
          <w:p w:rsidR="00447DA4" w:rsidRPr="00D4335B" w:rsidRDefault="00447DA4" w:rsidP="00447DA4">
            <w:pPr>
              <w:rPr>
                <w:sz w:val="18"/>
              </w:rPr>
            </w:pPr>
            <w:r w:rsidRPr="00D4335B">
              <w:rPr>
                <w:sz w:val="18"/>
              </w:rPr>
              <w:t xml:space="preserve">ОКПО 075 076 66 </w:t>
            </w:r>
          </w:p>
          <w:p w:rsidR="00447DA4" w:rsidRPr="00D4335B" w:rsidRDefault="00447DA4" w:rsidP="00447DA4">
            <w:pPr>
              <w:rPr>
                <w:sz w:val="18"/>
              </w:rPr>
            </w:pPr>
            <w:r w:rsidRPr="00D4335B">
              <w:rPr>
                <w:sz w:val="18"/>
              </w:rPr>
              <w:t>ОКВЭД 2 72.19.</w:t>
            </w:r>
          </w:p>
          <w:p w:rsidR="00447DA4" w:rsidRPr="007758F3" w:rsidRDefault="00447DA4" w:rsidP="00447DA4">
            <w:pPr>
              <w:rPr>
                <w:sz w:val="18"/>
              </w:rPr>
            </w:pPr>
            <w:proofErr w:type="gramStart"/>
            <w:r w:rsidRPr="007758F3">
              <w:rPr>
                <w:sz w:val="18"/>
              </w:rPr>
              <w:t>р</w:t>
            </w:r>
            <w:proofErr w:type="gramEnd"/>
            <w:r w:rsidRPr="007758F3">
              <w:rPr>
                <w:sz w:val="18"/>
              </w:rPr>
              <w:t>/с  40702810505000000151</w:t>
            </w:r>
          </w:p>
          <w:p w:rsidR="00447DA4" w:rsidRPr="007758F3" w:rsidRDefault="00447DA4" w:rsidP="00447DA4">
            <w:pPr>
              <w:rPr>
                <w:sz w:val="18"/>
              </w:rPr>
            </w:pPr>
            <w:r w:rsidRPr="007758F3">
              <w:rPr>
                <w:sz w:val="18"/>
              </w:rPr>
              <w:t>в Филиале АО АКБ «НОВИКОМБАНК»</w:t>
            </w:r>
          </w:p>
          <w:p w:rsidR="00447DA4" w:rsidRPr="007758F3" w:rsidRDefault="00447DA4" w:rsidP="00447DA4">
            <w:pPr>
              <w:rPr>
                <w:sz w:val="18"/>
              </w:rPr>
            </w:pPr>
            <w:r w:rsidRPr="007758F3">
              <w:rPr>
                <w:sz w:val="18"/>
              </w:rPr>
              <w:t>в г. Санкт-Петербурге</w:t>
            </w:r>
          </w:p>
          <w:p w:rsidR="00447DA4" w:rsidRPr="007758F3" w:rsidRDefault="00447DA4" w:rsidP="00447DA4">
            <w:pPr>
              <w:rPr>
                <w:sz w:val="18"/>
              </w:rPr>
            </w:pPr>
            <w:r w:rsidRPr="007758F3">
              <w:rPr>
                <w:sz w:val="18"/>
              </w:rPr>
              <w:t>БИК 044030902</w:t>
            </w:r>
            <w:r w:rsidRPr="007758F3">
              <w:rPr>
                <w:sz w:val="18"/>
              </w:rPr>
              <w:tab/>
            </w:r>
          </w:p>
          <w:p w:rsidR="008C5FF9" w:rsidRPr="008E1620" w:rsidRDefault="00447DA4" w:rsidP="00447DA4">
            <w:pPr>
              <w:rPr>
                <w:sz w:val="18"/>
              </w:rPr>
            </w:pPr>
            <w:r w:rsidRPr="007758F3">
              <w:rPr>
                <w:sz w:val="18"/>
              </w:rPr>
              <w:t>к/с 30101810400000000902</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647D22" w:rsidRPr="00647D22" w:rsidRDefault="00647D22" w:rsidP="00647D22">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647D22">
            <w:pPr>
              <w:snapToGrid w:val="0"/>
              <w:jc w:val="both"/>
              <w:rPr>
                <w:sz w:val="20"/>
              </w:rPr>
            </w:pPr>
          </w:p>
          <w:p w:rsidR="008C5FF9" w:rsidRPr="00431306" w:rsidRDefault="00647D22" w:rsidP="00647D22">
            <w:pPr>
              <w:jc w:val="both"/>
              <w:rPr>
                <w:sz w:val="20"/>
              </w:rPr>
            </w:pPr>
            <w:r w:rsidRPr="00647D22">
              <w:rPr>
                <w:sz w:val="20"/>
              </w:rPr>
              <w:t>________________/ Д.В. Жуков/</w:t>
            </w:r>
          </w:p>
        </w:tc>
      </w:tr>
      <w:tr w:rsidR="008C5FF9" w:rsidRPr="001B3B78" w:rsidTr="009B2108">
        <w:trPr>
          <w:trHeight w:val="215"/>
          <w:jc w:val="center"/>
        </w:trPr>
        <w:tc>
          <w:tcPr>
            <w:tcW w:w="4682" w:type="dxa"/>
            <w:gridSpan w:val="2"/>
          </w:tcPr>
          <w:p w:rsidR="008C5FF9" w:rsidRPr="008E1620" w:rsidRDefault="008C5FF9" w:rsidP="008C5FF9">
            <w:pPr>
              <w:snapToGrid w:val="0"/>
              <w:jc w:val="both"/>
              <w:rPr>
                <w:sz w:val="22"/>
              </w:rPr>
            </w:pPr>
            <w:proofErr w:type="spellStart"/>
            <w:r w:rsidRPr="008E1620">
              <w:rPr>
                <w:sz w:val="22"/>
                <w:lang w:val="x-none"/>
              </w:rPr>
              <w:t>м.п</w:t>
            </w:r>
            <w:proofErr w:type="spellEnd"/>
            <w:r w:rsidRPr="008E1620">
              <w:rPr>
                <w:sz w:val="22"/>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bl>
    <w:p w:rsidR="008C5FF9" w:rsidRPr="00447DA4" w:rsidRDefault="00447DA4" w:rsidP="008C5FF9">
      <w:pPr>
        <w:jc w:val="right"/>
        <w:rPr>
          <w:sz w:val="20"/>
          <w:szCs w:val="20"/>
        </w:rPr>
      </w:pPr>
      <w:r>
        <w:rPr>
          <w:sz w:val="20"/>
          <w:szCs w:val="20"/>
        </w:rPr>
        <w:br w:type="page"/>
      </w:r>
      <w:r w:rsidR="008C5FF9" w:rsidRPr="00447DA4">
        <w:rPr>
          <w:sz w:val="20"/>
          <w:szCs w:val="20"/>
        </w:rPr>
        <w:lastRenderedPageBreak/>
        <w:t xml:space="preserve">Приложение №1 </w:t>
      </w:r>
    </w:p>
    <w:p w:rsidR="006A46A3" w:rsidRPr="00447DA4" w:rsidRDefault="008C5FF9" w:rsidP="00CD7AD0">
      <w:pPr>
        <w:jc w:val="right"/>
        <w:rPr>
          <w:sz w:val="20"/>
          <w:szCs w:val="20"/>
        </w:rPr>
      </w:pPr>
      <w:r w:rsidRPr="00447DA4">
        <w:rPr>
          <w:sz w:val="20"/>
          <w:szCs w:val="20"/>
        </w:rPr>
        <w:t xml:space="preserve">к Договору </w:t>
      </w:r>
      <w:r w:rsidR="00CD7AD0" w:rsidRPr="00447DA4">
        <w:rPr>
          <w:sz w:val="20"/>
          <w:szCs w:val="20"/>
        </w:rPr>
        <w:t xml:space="preserve">№ </w:t>
      </w:r>
      <w:r w:rsidR="00522DA1" w:rsidRPr="00447DA4">
        <w:rPr>
          <w:sz w:val="20"/>
          <w:szCs w:val="20"/>
        </w:rPr>
        <w:t>0605-20</w:t>
      </w:r>
      <w:r w:rsidR="00A639B7" w:rsidRPr="00447DA4">
        <w:rPr>
          <w:sz w:val="20"/>
          <w:szCs w:val="20"/>
          <w:lang w:val="en-US"/>
        </w:rPr>
        <w:t>2</w:t>
      </w:r>
      <w:r w:rsidR="00683445">
        <w:rPr>
          <w:sz w:val="20"/>
          <w:szCs w:val="20"/>
        </w:rPr>
        <w:t>2</w:t>
      </w:r>
      <w:r w:rsidR="00522DA1" w:rsidRPr="00447DA4">
        <w:rPr>
          <w:sz w:val="20"/>
          <w:szCs w:val="20"/>
        </w:rPr>
        <w:t>-</w:t>
      </w:r>
      <w:r w:rsidR="00645EAB">
        <w:rPr>
          <w:sz w:val="20"/>
          <w:szCs w:val="20"/>
        </w:rPr>
        <w:t>00</w:t>
      </w:r>
      <w:r w:rsidR="008E1620">
        <w:rPr>
          <w:sz w:val="20"/>
          <w:szCs w:val="20"/>
        </w:rPr>
        <w:t>85</w:t>
      </w:r>
      <w:r w:rsidR="008C5C5D">
        <w:rPr>
          <w:sz w:val="20"/>
          <w:szCs w:val="20"/>
        </w:rPr>
        <w:t>6</w:t>
      </w:r>
    </w:p>
    <w:p w:rsidR="00C452B0" w:rsidRPr="00447DA4" w:rsidRDefault="00C452B0" w:rsidP="00CD7AD0">
      <w:pPr>
        <w:jc w:val="right"/>
        <w:rPr>
          <w:sz w:val="20"/>
          <w:szCs w:val="20"/>
        </w:rPr>
      </w:pPr>
      <w:r w:rsidRPr="00447DA4">
        <w:rPr>
          <w:sz w:val="20"/>
          <w:szCs w:val="20"/>
        </w:rPr>
        <w:t>на поставку товара</w:t>
      </w:r>
    </w:p>
    <w:p w:rsidR="008C5FF9" w:rsidRPr="00447DA4" w:rsidRDefault="009712EA" w:rsidP="00CD7AD0">
      <w:pPr>
        <w:jc w:val="right"/>
        <w:rPr>
          <w:sz w:val="20"/>
          <w:szCs w:val="20"/>
        </w:rPr>
      </w:pPr>
      <w:r w:rsidRPr="00447DA4">
        <w:rPr>
          <w:sz w:val="20"/>
          <w:szCs w:val="20"/>
        </w:rPr>
        <w:t>о</w:t>
      </w:r>
      <w:r w:rsidR="008C5FF9" w:rsidRPr="00447DA4">
        <w:rPr>
          <w:sz w:val="20"/>
          <w:szCs w:val="20"/>
        </w:rPr>
        <w:t>т ______________20</w:t>
      </w:r>
      <w:r w:rsidR="00A26B13" w:rsidRPr="00447DA4">
        <w:rPr>
          <w:sz w:val="20"/>
          <w:szCs w:val="20"/>
        </w:rPr>
        <w:t>2</w:t>
      </w:r>
      <w:r w:rsidR="00683445">
        <w:rPr>
          <w:sz w:val="20"/>
          <w:szCs w:val="20"/>
        </w:rPr>
        <w:t>2</w:t>
      </w:r>
      <w:r w:rsidR="008C5FF9" w:rsidRPr="00447DA4">
        <w:rPr>
          <w:sz w:val="20"/>
          <w:szCs w:val="20"/>
        </w:rPr>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3"/>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4"/>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155250" w:rsidRDefault="00155250" w:rsidP="00155250">
      <w:pPr>
        <w:rPr>
          <w:sz w:val="20"/>
          <w:szCs w:val="20"/>
        </w:rPr>
      </w:pPr>
    </w:p>
    <w:p w:rsidR="007517FC" w:rsidRDefault="007517FC" w:rsidP="00C2177D">
      <w:pPr>
        <w:rPr>
          <w:b/>
        </w:rPr>
      </w:pP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916162">
        <w:rPr>
          <w:b/>
          <w:color w:val="17365D"/>
        </w:rPr>
        <w:t>31</w:t>
      </w:r>
      <w:r w:rsidR="00EF24E3" w:rsidRPr="001A4AAA">
        <w:rPr>
          <w:b/>
          <w:color w:val="17365D"/>
        </w:rPr>
        <w:t>.</w:t>
      </w:r>
      <w:r w:rsidR="00916162">
        <w:rPr>
          <w:b/>
          <w:color w:val="17365D"/>
        </w:rPr>
        <w:t>03</w:t>
      </w:r>
      <w:r w:rsidRPr="001A4AAA">
        <w:rPr>
          <w:b/>
          <w:color w:val="17365D"/>
        </w:rPr>
        <w:t>.20</w:t>
      </w:r>
      <w:r w:rsidR="00A26B13" w:rsidRPr="001A4AAA">
        <w:rPr>
          <w:b/>
          <w:color w:val="17365D"/>
        </w:rPr>
        <w:t>2</w:t>
      </w:r>
      <w:r w:rsidR="00916162">
        <w:rPr>
          <w:b/>
          <w:color w:val="17365D"/>
        </w:rPr>
        <w:t>3</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647D22" w:rsidRPr="001B3B78" w:rsidTr="008C5FF9">
        <w:trPr>
          <w:trHeight w:val="1226"/>
          <w:jc w:val="center"/>
        </w:trPr>
        <w:tc>
          <w:tcPr>
            <w:tcW w:w="4815" w:type="dxa"/>
          </w:tcPr>
          <w:p w:rsidR="00647D22" w:rsidRPr="001B3B78" w:rsidRDefault="00647D22" w:rsidP="008C5FF9">
            <w:pPr>
              <w:snapToGrid w:val="0"/>
              <w:jc w:val="both"/>
            </w:pPr>
            <w:r w:rsidRPr="001B3B78">
              <w:t>_______________________________</w:t>
            </w:r>
          </w:p>
          <w:p w:rsidR="00647D22" w:rsidRPr="001B3B78" w:rsidRDefault="00647D22" w:rsidP="008C5FF9">
            <w:pPr>
              <w:snapToGrid w:val="0"/>
              <w:jc w:val="both"/>
            </w:pPr>
          </w:p>
          <w:p w:rsidR="00647D22" w:rsidRPr="001B3B78" w:rsidRDefault="00647D22" w:rsidP="008C5FF9">
            <w:pPr>
              <w:snapToGrid w:val="0"/>
              <w:jc w:val="both"/>
            </w:pPr>
          </w:p>
          <w:p w:rsidR="00647D22" w:rsidRPr="001B3B78" w:rsidRDefault="00647D22" w:rsidP="008C5FF9">
            <w:pPr>
              <w:jc w:val="both"/>
            </w:pPr>
            <w:r w:rsidRPr="001B3B78">
              <w:rPr>
                <w:lang w:val="x-none"/>
              </w:rPr>
              <w:t>________________________________</w:t>
            </w:r>
          </w:p>
          <w:p w:rsidR="00647D22" w:rsidRPr="001B3B78" w:rsidRDefault="00647D22" w:rsidP="008C5FF9">
            <w:pPr>
              <w:jc w:val="both"/>
              <w:rPr>
                <w:lang w:val="x-none"/>
              </w:rPr>
            </w:pPr>
            <w:r w:rsidRPr="001B3B78">
              <w:rPr>
                <w:lang w:val="x-none"/>
              </w:rPr>
              <w:t>________________________________</w:t>
            </w:r>
          </w:p>
          <w:p w:rsidR="00647D22" w:rsidRPr="001B3B78" w:rsidRDefault="00647D22" w:rsidP="008C5FF9">
            <w:pPr>
              <w:jc w:val="both"/>
              <w:rPr>
                <w:lang w:val="x-none"/>
              </w:rPr>
            </w:pPr>
          </w:p>
          <w:p w:rsidR="00647D22" w:rsidRPr="001B3B78" w:rsidRDefault="00647D22"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966F96" w:rsidRDefault="00966F96" w:rsidP="00A53663">
            <w:pPr>
              <w:snapToGrid w:val="0"/>
              <w:jc w:val="both"/>
              <w:rPr>
                <w:sz w:val="20"/>
              </w:rPr>
            </w:pPr>
            <w:r>
              <w:rPr>
                <w:sz w:val="20"/>
              </w:rPr>
              <w:t>АО «КБ «Луч»</w:t>
            </w:r>
          </w:p>
          <w:p w:rsidR="00966F96" w:rsidRDefault="00966F96" w:rsidP="00A53663">
            <w:pPr>
              <w:snapToGrid w:val="0"/>
              <w:jc w:val="both"/>
              <w:rPr>
                <w:sz w:val="20"/>
              </w:rPr>
            </w:pPr>
          </w:p>
          <w:p w:rsidR="00647D22" w:rsidRPr="00647D22" w:rsidRDefault="00647D22" w:rsidP="00A53663">
            <w:pPr>
              <w:snapToGrid w:val="0"/>
              <w:jc w:val="both"/>
              <w:rPr>
                <w:sz w:val="20"/>
              </w:rPr>
            </w:pPr>
            <w:r w:rsidRPr="00647D22">
              <w:rPr>
                <w:sz w:val="20"/>
              </w:rPr>
              <w:t>Первый заместитель Генерального директора (Исполнительный директор)</w:t>
            </w:r>
          </w:p>
          <w:p w:rsidR="00647D22" w:rsidRPr="00647D22" w:rsidRDefault="00647D22" w:rsidP="00A53663">
            <w:pPr>
              <w:snapToGrid w:val="0"/>
              <w:jc w:val="both"/>
              <w:rPr>
                <w:sz w:val="20"/>
              </w:rPr>
            </w:pPr>
          </w:p>
          <w:p w:rsidR="00647D22" w:rsidRPr="00431306" w:rsidRDefault="00647D22" w:rsidP="00A53663">
            <w:pPr>
              <w:jc w:val="both"/>
              <w:rPr>
                <w:sz w:val="20"/>
              </w:rPr>
            </w:pPr>
            <w:r w:rsidRPr="00647D22">
              <w:rPr>
                <w:sz w:val="20"/>
              </w:rPr>
              <w:t>________________/ Д.В. Жуков/</w:t>
            </w:r>
          </w:p>
        </w:tc>
      </w:tr>
      <w:tr w:rsidR="00647D22" w:rsidRPr="001B3B78" w:rsidTr="008C5FF9">
        <w:trPr>
          <w:trHeight w:val="319"/>
          <w:jc w:val="center"/>
        </w:trPr>
        <w:tc>
          <w:tcPr>
            <w:tcW w:w="4815" w:type="dxa"/>
          </w:tcPr>
          <w:p w:rsidR="00647D22" w:rsidRPr="001B3B78" w:rsidRDefault="00647D22"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647D22" w:rsidRPr="00431306" w:rsidRDefault="00647D22" w:rsidP="00A53663">
            <w:pPr>
              <w:snapToGrid w:val="0"/>
              <w:jc w:val="both"/>
              <w:rPr>
                <w:sz w:val="20"/>
              </w:rPr>
            </w:pPr>
            <w:proofErr w:type="spellStart"/>
            <w:r w:rsidRPr="00431306">
              <w:rPr>
                <w:sz w:val="20"/>
                <w:lang w:val="x-none"/>
              </w:rPr>
              <w:t>м.п</w:t>
            </w:r>
            <w:proofErr w:type="spellEnd"/>
            <w:r w:rsidRPr="00431306">
              <w:rPr>
                <w:sz w:val="20"/>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447DA4" w:rsidRDefault="006B5F65" w:rsidP="006B5F65">
      <w:pPr>
        <w:spacing w:after="60"/>
        <w:jc w:val="right"/>
        <w:rPr>
          <w:sz w:val="20"/>
          <w:szCs w:val="20"/>
        </w:rPr>
      </w:pPr>
      <w:r>
        <w:rPr>
          <w:b/>
          <w:sz w:val="22"/>
        </w:rPr>
        <w:br w:type="page"/>
      </w:r>
      <w:r w:rsidR="00A639B7" w:rsidRPr="00447DA4">
        <w:rPr>
          <w:sz w:val="20"/>
          <w:szCs w:val="20"/>
        </w:rPr>
        <w:lastRenderedPageBreak/>
        <w:t xml:space="preserve">Приложение №2 </w:t>
      </w:r>
    </w:p>
    <w:p w:rsidR="008C5C5D" w:rsidRDefault="00A639B7" w:rsidP="00A639B7">
      <w:pPr>
        <w:jc w:val="right"/>
        <w:rPr>
          <w:sz w:val="20"/>
          <w:szCs w:val="20"/>
        </w:rPr>
      </w:pPr>
      <w:r w:rsidRPr="00447DA4">
        <w:rPr>
          <w:sz w:val="20"/>
          <w:szCs w:val="20"/>
        </w:rPr>
        <w:t xml:space="preserve">к Договору № </w:t>
      </w:r>
      <w:r w:rsidR="00447DA4" w:rsidRPr="00447DA4">
        <w:rPr>
          <w:sz w:val="20"/>
          <w:szCs w:val="20"/>
        </w:rPr>
        <w:t>0605-20</w:t>
      </w:r>
      <w:r w:rsidR="00447DA4" w:rsidRPr="00447DA4">
        <w:rPr>
          <w:sz w:val="20"/>
          <w:szCs w:val="20"/>
          <w:lang w:val="en-US"/>
        </w:rPr>
        <w:t>2</w:t>
      </w:r>
      <w:r w:rsidR="00683445">
        <w:rPr>
          <w:sz w:val="20"/>
          <w:szCs w:val="20"/>
        </w:rPr>
        <w:t>2</w:t>
      </w:r>
      <w:r w:rsidR="00447DA4" w:rsidRPr="00447DA4">
        <w:rPr>
          <w:sz w:val="20"/>
          <w:szCs w:val="20"/>
        </w:rPr>
        <w:t>-00</w:t>
      </w:r>
      <w:r w:rsidR="008C5C5D">
        <w:rPr>
          <w:sz w:val="20"/>
          <w:szCs w:val="20"/>
        </w:rPr>
        <w:t>856</w:t>
      </w:r>
    </w:p>
    <w:p w:rsidR="00A639B7" w:rsidRPr="00447DA4" w:rsidRDefault="00A639B7" w:rsidP="00A639B7">
      <w:pPr>
        <w:jc w:val="right"/>
        <w:rPr>
          <w:sz w:val="20"/>
          <w:szCs w:val="20"/>
        </w:rPr>
      </w:pPr>
      <w:r w:rsidRPr="00447DA4">
        <w:rPr>
          <w:sz w:val="20"/>
          <w:szCs w:val="20"/>
        </w:rPr>
        <w:t>на поставку товара</w:t>
      </w:r>
    </w:p>
    <w:p w:rsidR="00A639B7" w:rsidRPr="00447DA4" w:rsidRDefault="00A639B7" w:rsidP="00A639B7">
      <w:pPr>
        <w:jc w:val="right"/>
        <w:rPr>
          <w:sz w:val="20"/>
          <w:szCs w:val="20"/>
        </w:rPr>
      </w:pPr>
      <w:r w:rsidRPr="00447DA4">
        <w:rPr>
          <w:sz w:val="20"/>
          <w:szCs w:val="20"/>
        </w:rPr>
        <w:t>от ______________202</w:t>
      </w:r>
      <w:r w:rsidR="00683445">
        <w:rPr>
          <w:sz w:val="20"/>
          <w:szCs w:val="20"/>
        </w:rPr>
        <w:t>2</w:t>
      </w:r>
      <w:r w:rsidRPr="00447DA4">
        <w:rPr>
          <w:sz w:val="20"/>
          <w:szCs w:val="20"/>
        </w:rPr>
        <w:t>г.</w:t>
      </w:r>
    </w:p>
    <w:p w:rsidR="008C5C5D" w:rsidRDefault="008C5C5D" w:rsidP="00210E56">
      <w:pPr>
        <w:spacing w:after="60"/>
        <w:jc w:val="center"/>
        <w:rPr>
          <w:b/>
          <w:bCs/>
        </w:rPr>
      </w:pPr>
      <w:r w:rsidRPr="00874F6A">
        <w:rPr>
          <w:b/>
          <w:bCs/>
        </w:rPr>
        <w:t>ТЕХНИЧЕСКОЕ ЗАДАНИЕ</w:t>
      </w:r>
    </w:p>
    <w:p w:rsidR="008C5C5D" w:rsidRPr="003819DE" w:rsidRDefault="008C5C5D" w:rsidP="00210E56">
      <w:pPr>
        <w:ind w:firstLine="709"/>
        <w:jc w:val="center"/>
        <w:rPr>
          <w:b/>
          <w:bCs/>
        </w:rPr>
      </w:pPr>
      <w:r w:rsidRPr="009D5AC2">
        <w:rPr>
          <w:b/>
          <w:bCs/>
          <w:u w:val="single"/>
        </w:rPr>
        <w:t xml:space="preserve">на </w:t>
      </w:r>
      <w:r w:rsidRPr="00221FDB">
        <w:rPr>
          <w:b/>
          <w:bCs/>
          <w:u w:val="single"/>
        </w:rPr>
        <w:t xml:space="preserve">поставку товара: </w:t>
      </w:r>
      <w:r>
        <w:rPr>
          <w:b/>
          <w:bCs/>
          <w:u w:val="single"/>
        </w:rPr>
        <w:t>Генераторы</w:t>
      </w:r>
      <w:r w:rsidRPr="003819DE">
        <w:rPr>
          <w:b/>
          <w:bCs/>
        </w:rPr>
        <w:t>.</w:t>
      </w:r>
    </w:p>
    <w:p w:rsidR="008C5C5D" w:rsidRPr="003819DE" w:rsidRDefault="008C5C5D" w:rsidP="00210E56">
      <w:pPr>
        <w:jc w:val="both"/>
      </w:pPr>
      <w:r w:rsidRPr="003819DE">
        <w:rPr>
          <w:b/>
          <w:bCs/>
        </w:rPr>
        <w:t>1. Предмет закупки:</w:t>
      </w:r>
    </w:p>
    <w:p w:rsidR="008C5C5D" w:rsidRPr="00B354E7" w:rsidRDefault="008C5C5D" w:rsidP="00210E56">
      <w:pPr>
        <w:spacing w:after="120"/>
        <w:jc w:val="both"/>
      </w:pPr>
      <w:r w:rsidRPr="00B354E7">
        <w:t xml:space="preserve">Поставка товара: </w:t>
      </w:r>
      <w:r>
        <w:t>Генераторы</w:t>
      </w:r>
      <w:r w:rsidRPr="00B354E7">
        <w:t>.</w:t>
      </w:r>
    </w:p>
    <w:p w:rsidR="008C5C5D" w:rsidRDefault="008C5C5D" w:rsidP="00210E56">
      <w:pPr>
        <w:jc w:val="both"/>
        <w:rPr>
          <w:b/>
          <w:bCs/>
        </w:rPr>
      </w:pPr>
      <w:r>
        <w:rPr>
          <w:b/>
          <w:bCs/>
        </w:rPr>
        <w:t>2</w:t>
      </w:r>
      <w:r w:rsidRPr="00D92D37">
        <w:rPr>
          <w:b/>
          <w:bCs/>
        </w:rPr>
        <w:t>. Место и условия поставки товара, выполнения работ, оказания услуг:</w:t>
      </w:r>
    </w:p>
    <w:p w:rsidR="008C5C5D" w:rsidRPr="00D92D37" w:rsidRDefault="008C5C5D" w:rsidP="00210E56">
      <w:pPr>
        <w:spacing w:after="120"/>
      </w:pPr>
      <w:r w:rsidRPr="00D92D37">
        <w:t xml:space="preserve">поставить </w:t>
      </w:r>
      <w:r>
        <w:t>Генераторы</w:t>
      </w:r>
      <w:r w:rsidRPr="00DC66E1">
        <w:t>,</w:t>
      </w:r>
      <w:r>
        <w:t xml:space="preserve"> соответствующие требованиям, изложенным ниже,</w:t>
      </w:r>
      <w:r w:rsidRPr="00D92D37">
        <w:t xml:space="preserve"> </w:t>
      </w:r>
      <w:r>
        <w:t xml:space="preserve">на условиях DDP, согласно ИНКОТЕРМС-2000, </w:t>
      </w:r>
      <w:r w:rsidRPr="00D92D37">
        <w:t xml:space="preserve">по адресу: 152920, </w:t>
      </w:r>
      <w:proofErr w:type="gramStart"/>
      <w:r w:rsidRPr="00D92D37">
        <w:t>Ярославская</w:t>
      </w:r>
      <w:proofErr w:type="gramEnd"/>
      <w:r w:rsidRPr="00D92D37">
        <w:t xml:space="preserve"> обл., г. Рыбинск, бульвар Победы, д.25.</w:t>
      </w:r>
    </w:p>
    <w:p w:rsidR="008C5C5D" w:rsidRPr="00FE43BF" w:rsidRDefault="008C5C5D" w:rsidP="00210E56">
      <w:pPr>
        <w:jc w:val="both"/>
        <w:rPr>
          <w:b/>
          <w:bCs/>
        </w:rPr>
      </w:pPr>
      <w:r>
        <w:rPr>
          <w:b/>
          <w:bCs/>
        </w:rPr>
        <w:t>3</w:t>
      </w:r>
      <w:r w:rsidRPr="00D92D37">
        <w:rPr>
          <w:b/>
          <w:bCs/>
        </w:rPr>
        <w:t>. Срок поставки товара, выполнения работ, оказания услуг:</w:t>
      </w:r>
    </w:p>
    <w:p w:rsidR="008C5C5D" w:rsidRPr="001327C5" w:rsidRDefault="008C5C5D" w:rsidP="00210E56">
      <w:pPr>
        <w:spacing w:after="120"/>
      </w:pPr>
      <w:r>
        <w:t xml:space="preserve">31 марта </w:t>
      </w:r>
      <w:smartTag w:uri="urn:schemas-microsoft-com:office:smarttags" w:element="metricconverter">
        <w:smartTagPr>
          <w:attr w:name="ProductID" w:val="2023 г"/>
        </w:smartTagPr>
        <w:r>
          <w:t>2023 г</w:t>
        </w:r>
      </w:smartTag>
      <w:r>
        <w:t>.</w:t>
      </w:r>
    </w:p>
    <w:p w:rsidR="008C5C5D" w:rsidRDefault="008C5C5D" w:rsidP="00210E56">
      <w:pPr>
        <w:jc w:val="both"/>
        <w:rPr>
          <w:b/>
          <w:bCs/>
        </w:rPr>
      </w:pPr>
      <w:r>
        <w:rPr>
          <w:b/>
          <w:bCs/>
        </w:rPr>
        <w:t>4</w:t>
      </w:r>
      <w:r w:rsidRPr="00D92D37">
        <w:rPr>
          <w:b/>
          <w:bCs/>
        </w:rPr>
        <w:t xml:space="preserve">. Требования о включенных в цену поставляемого товара (работ, услуг) расходах: </w:t>
      </w:r>
    </w:p>
    <w:p w:rsidR="008C5C5D" w:rsidRPr="00D92D37" w:rsidRDefault="008C5C5D" w:rsidP="00210E56">
      <w:pPr>
        <w:spacing w:after="120"/>
      </w:pPr>
      <w:proofErr w:type="gramStart"/>
      <w:r w:rsidRPr="00D92D37">
        <w:t xml:space="preserve">В общую сумму договора должны быть включены все расходы, в том числе: </w:t>
      </w:r>
      <w:r>
        <w:t>стоимость товара</w:t>
      </w:r>
      <w:r w:rsidRPr="00D92D37">
        <w:t>, расходы на доставку до склада Заказчика, перевозку, страхование, упаковку, экспедирование, стоимость полного комплекта технической документа</w:t>
      </w:r>
      <w:r>
        <w:t>ции на русском языке в бумажном и электронном виде, стоимость первичной поверки и свидетельств о поверке на все средства измерений из комплекта, налоги, сборы и другие обязательные платежи.</w:t>
      </w:r>
      <w:proofErr w:type="gramEnd"/>
    </w:p>
    <w:p w:rsidR="008C5C5D" w:rsidRPr="00FE43BF" w:rsidRDefault="008C5C5D" w:rsidP="00210E56">
      <w:pPr>
        <w:spacing w:after="120"/>
        <w:jc w:val="both"/>
        <w:rPr>
          <w:b/>
          <w:bCs/>
        </w:rPr>
      </w:pPr>
      <w:r>
        <w:rPr>
          <w:b/>
          <w:bCs/>
        </w:rPr>
        <w:t>5</w:t>
      </w:r>
      <w:r w:rsidRPr="00D92D37">
        <w:rPr>
          <w:b/>
          <w:bCs/>
        </w:rPr>
        <w:t>. Технические характеристики и потребительские свойства (не хуже):</w:t>
      </w:r>
      <w:r w:rsidRPr="00FE43BF">
        <w:rPr>
          <w:b/>
          <w:bCs/>
        </w:rPr>
        <w:t xml:space="preserve"> </w:t>
      </w:r>
    </w:p>
    <w:p w:rsidR="008C5C5D" w:rsidRDefault="008C5C5D" w:rsidP="00210E56">
      <w:pPr>
        <w:pStyle w:val="1"/>
        <w:kinsoku w:val="0"/>
        <w:overflowPunct w:val="0"/>
        <w:ind w:left="0" w:right="-76"/>
        <w:rPr>
          <w:b w:val="0"/>
          <w:bCs w:val="0"/>
          <w:spacing w:val="-1"/>
        </w:rPr>
      </w:pPr>
      <w:r>
        <w:rPr>
          <w:b w:val="0"/>
          <w:bCs w:val="0"/>
          <w:spacing w:val="-1"/>
        </w:rPr>
        <w:t>5.1 Т</w:t>
      </w:r>
      <w:r w:rsidRPr="00DA0854">
        <w:rPr>
          <w:b w:val="0"/>
          <w:bCs w:val="0"/>
          <w:spacing w:val="-1"/>
        </w:rPr>
        <w:t>ехнически</w:t>
      </w:r>
      <w:r>
        <w:rPr>
          <w:b w:val="0"/>
          <w:bCs w:val="0"/>
          <w:spacing w:val="-1"/>
        </w:rPr>
        <w:t>е</w:t>
      </w:r>
      <w:r w:rsidRPr="00DA0854">
        <w:rPr>
          <w:b w:val="0"/>
          <w:bCs w:val="0"/>
          <w:spacing w:val="-1"/>
        </w:rPr>
        <w:t xml:space="preserve"> </w:t>
      </w:r>
      <w:r w:rsidRPr="00DA0854">
        <w:rPr>
          <w:b w:val="0"/>
          <w:bCs w:val="0"/>
          <w:spacing w:val="1"/>
        </w:rPr>
        <w:t>х</w:t>
      </w:r>
      <w:r>
        <w:rPr>
          <w:b w:val="0"/>
          <w:bCs w:val="0"/>
          <w:spacing w:val="-1"/>
        </w:rPr>
        <w:t>арактеристики:</w:t>
      </w:r>
    </w:p>
    <w:p w:rsidR="008C5C5D" w:rsidRPr="00C31998" w:rsidRDefault="008C5C5D" w:rsidP="00210E56">
      <w:pPr>
        <w:pStyle w:val="NoSpacing"/>
        <w:rPr>
          <w:rFonts w:ascii="Times New Roman" w:hAnsi="Times New Roman"/>
          <w:sz w:val="24"/>
          <w:szCs w:val="24"/>
        </w:rPr>
      </w:pPr>
      <w:r w:rsidRPr="000B79C9">
        <w:rPr>
          <w:rFonts w:ascii="Times New Roman" w:hAnsi="Times New Roman"/>
          <w:sz w:val="24"/>
          <w:szCs w:val="24"/>
        </w:rPr>
        <w:t>Требования к техническим характеристикам (параметрам)</w:t>
      </w:r>
      <w:r>
        <w:rPr>
          <w:rFonts w:ascii="Times New Roman" w:hAnsi="Times New Roman"/>
          <w:sz w:val="24"/>
          <w:szCs w:val="24"/>
        </w:rPr>
        <w:t xml:space="preserve"> генератор</w:t>
      </w:r>
      <w:r w:rsidRPr="00D1651F">
        <w:rPr>
          <w:rFonts w:ascii="Times New Roman" w:hAnsi="Times New Roman"/>
          <w:sz w:val="24"/>
          <w:szCs w:val="24"/>
        </w:rPr>
        <w:t>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4552"/>
        <w:gridCol w:w="4351"/>
      </w:tblGrid>
      <w:tr w:rsidR="008C5C5D" w:rsidRPr="00EB0B66" w:rsidTr="00210E56">
        <w:tc>
          <w:tcPr>
            <w:tcW w:w="349" w:type="pct"/>
            <w:tcBorders>
              <w:top w:val="single" w:sz="4" w:space="0" w:color="000000"/>
              <w:left w:val="single" w:sz="4" w:space="0" w:color="000000"/>
              <w:bottom w:val="single" w:sz="4" w:space="0" w:color="000000"/>
              <w:right w:val="single" w:sz="4" w:space="0" w:color="000000"/>
            </w:tcBorders>
          </w:tcPr>
          <w:p w:rsidR="008C5C5D" w:rsidRPr="00EB0B66" w:rsidRDefault="008C5C5D" w:rsidP="008C5C5D">
            <w:pPr>
              <w:jc w:val="center"/>
              <w:rPr>
                <w:b/>
                <w:bCs/>
              </w:rPr>
            </w:pPr>
            <w:r w:rsidRPr="00EB0B66">
              <w:rPr>
                <w:b/>
                <w:bCs/>
              </w:rPr>
              <w:t>№</w:t>
            </w:r>
          </w:p>
          <w:p w:rsidR="008C5C5D" w:rsidRPr="00EB0B66" w:rsidRDefault="008C5C5D" w:rsidP="008C5C5D">
            <w:pPr>
              <w:jc w:val="center"/>
              <w:rPr>
                <w:b/>
                <w:bCs/>
              </w:rPr>
            </w:pPr>
            <w:proofErr w:type="spellStart"/>
            <w:r w:rsidRPr="00EB0B66">
              <w:rPr>
                <w:b/>
                <w:bCs/>
              </w:rPr>
              <w:t>п.п</w:t>
            </w:r>
            <w:proofErr w:type="spellEnd"/>
            <w:r w:rsidRPr="00EB0B66">
              <w:rPr>
                <w:b/>
                <w:bCs/>
              </w:rPr>
              <w:t>.</w:t>
            </w:r>
          </w:p>
        </w:tc>
        <w:tc>
          <w:tcPr>
            <w:tcW w:w="2378" w:type="pct"/>
            <w:tcBorders>
              <w:top w:val="single" w:sz="4" w:space="0" w:color="000000"/>
              <w:left w:val="single" w:sz="4" w:space="0" w:color="000000"/>
              <w:bottom w:val="single" w:sz="4" w:space="0" w:color="000000"/>
              <w:right w:val="single" w:sz="4" w:space="0" w:color="000000"/>
            </w:tcBorders>
          </w:tcPr>
          <w:p w:rsidR="008C5C5D" w:rsidRPr="00EB0B66" w:rsidRDefault="008C5C5D" w:rsidP="008C5C5D">
            <w:pPr>
              <w:jc w:val="center"/>
              <w:rPr>
                <w:b/>
                <w:bCs/>
              </w:rPr>
            </w:pPr>
            <w:r w:rsidRPr="00EB0B66">
              <w:rPr>
                <w:b/>
                <w:bCs/>
              </w:rPr>
              <w:t>Наименование характеристики</w:t>
            </w:r>
            <w:r>
              <w:rPr>
                <w:b/>
                <w:bCs/>
              </w:rPr>
              <w:t xml:space="preserve"> </w:t>
            </w:r>
            <w:r w:rsidRPr="00EB0B66">
              <w:rPr>
                <w:b/>
                <w:bCs/>
              </w:rPr>
              <w:t>(параметра)</w:t>
            </w:r>
          </w:p>
        </w:tc>
        <w:tc>
          <w:tcPr>
            <w:tcW w:w="2273" w:type="pct"/>
            <w:tcBorders>
              <w:top w:val="single" w:sz="4" w:space="0" w:color="000000"/>
              <w:left w:val="single" w:sz="4" w:space="0" w:color="000000"/>
              <w:bottom w:val="single" w:sz="4" w:space="0" w:color="000000"/>
              <w:right w:val="single" w:sz="4" w:space="0" w:color="000000"/>
            </w:tcBorders>
          </w:tcPr>
          <w:p w:rsidR="008C5C5D" w:rsidRPr="00EB0B66" w:rsidRDefault="008C5C5D" w:rsidP="008C5C5D">
            <w:pPr>
              <w:jc w:val="center"/>
              <w:rPr>
                <w:b/>
                <w:bCs/>
              </w:rPr>
            </w:pPr>
            <w:r>
              <w:rPr>
                <w:b/>
                <w:bCs/>
              </w:rPr>
              <w:t>Значение характеристики (параметра)</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Форма сигналов</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rsidRPr="00092508">
              <w:t>синусоидальной, прямоугольной,</w:t>
            </w:r>
            <w:r>
              <w:t xml:space="preserve"> </w:t>
            </w:r>
            <w:r w:rsidRPr="00092508">
              <w:t>треугольной, импульсной, шумовой, постоянного тока, а также сигналов произвольной формы</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Верхняя граница диапазона частот, не менее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 xml:space="preserve">160 МГц </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Нижняя граница диапазона частот, не более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 xml:space="preserve">1 </w:t>
            </w:r>
            <w:proofErr w:type="spellStart"/>
            <w:r>
              <w:t>мкГц</w:t>
            </w:r>
            <w:proofErr w:type="spellEnd"/>
            <w:r>
              <w:t xml:space="preserve"> </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Разрешающая способность</w:t>
            </w:r>
            <w:r w:rsidRPr="00031BDF">
              <w:t xml:space="preserve"> </w:t>
            </w:r>
            <w:r>
              <w:t xml:space="preserve">по </w:t>
            </w:r>
            <w:r w:rsidRPr="00031BDF">
              <w:t>частот</w:t>
            </w:r>
            <w:r>
              <w:t>е, не более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 xml:space="preserve">1 </w:t>
            </w:r>
            <w:proofErr w:type="spellStart"/>
            <w:r>
              <w:t>мкГц</w:t>
            </w:r>
            <w:proofErr w:type="spellEnd"/>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Pr="00194546" w:rsidRDefault="008C5C5D" w:rsidP="008C5C5D">
            <w:r w:rsidRPr="00194546">
              <w:t xml:space="preserve">Пределы </w:t>
            </w:r>
            <w:proofErr w:type="gramStart"/>
            <w:r w:rsidRPr="00194546">
              <w:t>допускаемой</w:t>
            </w:r>
            <w:proofErr w:type="gramEnd"/>
            <w:r w:rsidRPr="00194546">
              <w:t xml:space="preserve"> относительной</w:t>
            </w:r>
          </w:p>
          <w:p w:rsidR="008C5C5D" w:rsidRDefault="008C5C5D" w:rsidP="008C5C5D">
            <w:r w:rsidRPr="00194546">
              <w:t>погрешности установки частоты</w:t>
            </w:r>
            <w:r>
              <w:t>, не более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±2 x 10</w:t>
            </w:r>
            <w:r>
              <w:rPr>
                <w:vertAlign w:val="superscript"/>
              </w:rPr>
              <w:t>–7</w:t>
            </w:r>
            <w:r>
              <w:t xml:space="preserve"> </w:t>
            </w:r>
          </w:p>
        </w:tc>
      </w:tr>
      <w:tr w:rsidR="008C5C5D" w:rsidRPr="00EB0B66" w:rsidTr="00210E56">
        <w:trPr>
          <w:trHeight w:val="470"/>
        </w:trPr>
        <w:tc>
          <w:tcPr>
            <w:tcW w:w="349" w:type="pct"/>
            <w:tcBorders>
              <w:top w:val="single" w:sz="4" w:space="0" w:color="000000"/>
              <w:left w:val="single" w:sz="4" w:space="0" w:color="000000"/>
              <w:right w:val="single" w:sz="4" w:space="0" w:color="000000"/>
            </w:tcBorders>
          </w:tcPr>
          <w:p w:rsidR="008C5C5D" w:rsidRPr="00A51952" w:rsidRDefault="008C5C5D" w:rsidP="008C5C5D">
            <w:pPr>
              <w:numPr>
                <w:ilvl w:val="0"/>
                <w:numId w:val="13"/>
              </w:numPr>
              <w:jc w:val="center"/>
              <w:rPr>
                <w:lang w:val="en-US"/>
              </w:rPr>
            </w:pPr>
          </w:p>
        </w:tc>
        <w:tc>
          <w:tcPr>
            <w:tcW w:w="2378" w:type="pct"/>
            <w:tcBorders>
              <w:top w:val="single" w:sz="4" w:space="0" w:color="000000"/>
              <w:left w:val="single" w:sz="4" w:space="0" w:color="000000"/>
              <w:right w:val="single" w:sz="4" w:space="0" w:color="000000"/>
            </w:tcBorders>
          </w:tcPr>
          <w:p w:rsidR="008C5C5D" w:rsidRPr="00A51952" w:rsidRDefault="008C5C5D" w:rsidP="008C5C5D">
            <w:r w:rsidRPr="00A51952">
              <w:t>Диапазон установки уровня выходного</w:t>
            </w:r>
          </w:p>
          <w:p w:rsidR="008C5C5D" w:rsidRDefault="008C5C5D" w:rsidP="008C5C5D">
            <w:r w:rsidRPr="00A51952">
              <w:t>сигнала (размах) на нагрузке 50 Ом, В</w:t>
            </w:r>
          </w:p>
        </w:tc>
        <w:tc>
          <w:tcPr>
            <w:tcW w:w="2273" w:type="pct"/>
            <w:tcBorders>
              <w:top w:val="single" w:sz="4" w:space="0" w:color="000000"/>
              <w:left w:val="single" w:sz="4" w:space="0" w:color="000000"/>
              <w:right w:val="single" w:sz="4" w:space="0" w:color="000000"/>
            </w:tcBorders>
          </w:tcPr>
          <w:p w:rsidR="008C5C5D" w:rsidRDefault="008C5C5D" w:rsidP="008C5C5D">
            <w:pPr>
              <w:jc w:val="center"/>
            </w:pPr>
            <w:r w:rsidRPr="00A51952">
              <w:t>от 1·10</w:t>
            </w:r>
            <w:r w:rsidRPr="00A51952">
              <w:rPr>
                <w:vertAlign w:val="superscript"/>
              </w:rPr>
              <w:t>-3</w:t>
            </w:r>
            <w:r w:rsidRPr="00A51952">
              <w:t xml:space="preserve"> до 10</w:t>
            </w:r>
          </w:p>
        </w:tc>
      </w:tr>
      <w:tr w:rsidR="008C5C5D" w:rsidRPr="00EB0B66" w:rsidTr="00210E56">
        <w:trPr>
          <w:trHeight w:val="474"/>
        </w:trPr>
        <w:tc>
          <w:tcPr>
            <w:tcW w:w="349" w:type="pct"/>
            <w:tcBorders>
              <w:top w:val="single" w:sz="4" w:space="0" w:color="000000"/>
              <w:left w:val="single" w:sz="4" w:space="0" w:color="000000"/>
              <w:right w:val="single" w:sz="4" w:space="0" w:color="000000"/>
            </w:tcBorders>
          </w:tcPr>
          <w:p w:rsidR="008C5C5D" w:rsidRPr="00D0719D" w:rsidRDefault="008C5C5D" w:rsidP="008C5C5D">
            <w:pPr>
              <w:numPr>
                <w:ilvl w:val="0"/>
                <w:numId w:val="13"/>
              </w:numPr>
              <w:jc w:val="center"/>
              <w:rPr>
                <w:lang w:val="en-US"/>
              </w:rPr>
            </w:pPr>
          </w:p>
        </w:tc>
        <w:tc>
          <w:tcPr>
            <w:tcW w:w="2378" w:type="pct"/>
            <w:tcBorders>
              <w:top w:val="single" w:sz="4" w:space="0" w:color="000000"/>
              <w:left w:val="single" w:sz="4" w:space="0" w:color="000000"/>
              <w:right w:val="single" w:sz="4" w:space="0" w:color="000000"/>
            </w:tcBorders>
          </w:tcPr>
          <w:p w:rsidR="008C5C5D" w:rsidRPr="00E603F7" w:rsidRDefault="008C5C5D" w:rsidP="008C5C5D">
            <w:r w:rsidRPr="00E603F7">
              <w:t>Диапазон установки постоянного напряжения</w:t>
            </w:r>
          </w:p>
          <w:p w:rsidR="008C5C5D" w:rsidRPr="00CC1FF0" w:rsidRDefault="008C5C5D" w:rsidP="008C5C5D">
            <w:r w:rsidRPr="00E603F7">
              <w:t>смещения на нагрузке 50 Ом, В</w:t>
            </w:r>
            <w:r>
              <w:t>, не менее</w:t>
            </w:r>
          </w:p>
        </w:tc>
        <w:tc>
          <w:tcPr>
            <w:tcW w:w="2273" w:type="pct"/>
            <w:tcBorders>
              <w:top w:val="single" w:sz="4" w:space="0" w:color="000000"/>
              <w:left w:val="single" w:sz="4" w:space="0" w:color="000000"/>
              <w:right w:val="single" w:sz="4" w:space="0" w:color="000000"/>
            </w:tcBorders>
          </w:tcPr>
          <w:p w:rsidR="008C5C5D" w:rsidRPr="00E603F7" w:rsidRDefault="008C5C5D" w:rsidP="008C5C5D">
            <w:pPr>
              <w:pStyle w:val="Default"/>
              <w:jc w:val="center"/>
              <w:rPr>
                <w:rFonts w:ascii="Times New Roman" w:hAnsi="Times New Roman" w:cs="Times New Roman"/>
                <w:color w:val="auto"/>
                <w:sz w:val="20"/>
                <w:szCs w:val="20"/>
                <w:lang w:val="ru-RU" w:eastAsia="ru-RU"/>
              </w:rPr>
            </w:pPr>
            <w:proofErr w:type="gramStart"/>
            <w:r>
              <w:rPr>
                <w:rFonts w:ascii="Times New Roman" w:hAnsi="Times New Roman"/>
                <w:sz w:val="22"/>
                <w:szCs w:val="22"/>
                <w:lang w:val="ru-RU"/>
              </w:rPr>
              <w:t>от</w:t>
            </w:r>
            <w:proofErr w:type="gramEnd"/>
            <w:r>
              <w:rPr>
                <w:rFonts w:ascii="Times New Roman" w:hAnsi="Times New Roman"/>
                <w:sz w:val="22"/>
                <w:szCs w:val="22"/>
                <w:lang w:val="ru-RU"/>
              </w:rPr>
              <w:t xml:space="preserve"> минус </w:t>
            </w:r>
            <w:r>
              <w:rPr>
                <w:sz w:val="22"/>
                <w:szCs w:val="22"/>
              </w:rPr>
              <w:t></w:t>
            </w:r>
            <w:r>
              <w:rPr>
                <w:rFonts w:ascii="Times New Roman" w:hAnsi="Times New Roman"/>
                <w:sz w:val="22"/>
                <w:szCs w:val="22"/>
                <w:lang w:val="ru-RU"/>
              </w:rPr>
              <w:t xml:space="preserve"> до 5</w:t>
            </w:r>
          </w:p>
        </w:tc>
      </w:tr>
      <w:tr w:rsidR="008C5C5D" w:rsidRPr="00EB0B66" w:rsidTr="00210E56">
        <w:trPr>
          <w:trHeight w:val="690"/>
        </w:trPr>
        <w:tc>
          <w:tcPr>
            <w:tcW w:w="349" w:type="pct"/>
            <w:tcBorders>
              <w:top w:val="single" w:sz="4" w:space="0" w:color="000000"/>
              <w:left w:val="single" w:sz="4" w:space="0" w:color="000000"/>
              <w:right w:val="single" w:sz="4" w:space="0" w:color="000000"/>
            </w:tcBorders>
          </w:tcPr>
          <w:p w:rsidR="008C5C5D" w:rsidRPr="00386A5F" w:rsidRDefault="008C5C5D" w:rsidP="008C5C5D">
            <w:pPr>
              <w:numPr>
                <w:ilvl w:val="0"/>
                <w:numId w:val="13"/>
              </w:numPr>
              <w:jc w:val="center"/>
            </w:pPr>
          </w:p>
        </w:tc>
        <w:tc>
          <w:tcPr>
            <w:tcW w:w="2378" w:type="pct"/>
            <w:tcBorders>
              <w:top w:val="single" w:sz="4" w:space="0" w:color="000000"/>
              <w:left w:val="single" w:sz="4" w:space="0" w:color="000000"/>
              <w:right w:val="single" w:sz="4" w:space="0" w:color="000000"/>
            </w:tcBorders>
          </w:tcPr>
          <w:p w:rsidR="008C5C5D" w:rsidRPr="00E603F7" w:rsidRDefault="008C5C5D" w:rsidP="008C5C5D">
            <w:r w:rsidRPr="00E603F7">
              <w:t xml:space="preserve">Пределы </w:t>
            </w:r>
            <w:proofErr w:type="gramStart"/>
            <w:r w:rsidRPr="00E603F7">
              <w:t>допускаемой</w:t>
            </w:r>
            <w:proofErr w:type="gramEnd"/>
            <w:r w:rsidRPr="00E603F7">
              <w:t xml:space="preserve"> абсолютной</w:t>
            </w:r>
          </w:p>
          <w:p w:rsidR="008C5C5D" w:rsidRPr="00E603F7" w:rsidRDefault="008C5C5D" w:rsidP="008C5C5D">
            <w:r w:rsidRPr="00E603F7">
              <w:t>погрешности установки уровня напряжения</w:t>
            </w:r>
          </w:p>
          <w:p w:rsidR="008C5C5D" w:rsidRPr="00E603F7" w:rsidRDefault="008C5C5D" w:rsidP="008C5C5D">
            <w:r w:rsidRPr="00E603F7">
              <w:t xml:space="preserve">(размах) для сигнала </w:t>
            </w:r>
            <w:proofErr w:type="gramStart"/>
            <w:r w:rsidRPr="00E603F7">
              <w:t>синусоидальной</w:t>
            </w:r>
            <w:proofErr w:type="gramEnd"/>
          </w:p>
          <w:p w:rsidR="008C5C5D" w:rsidRDefault="008C5C5D" w:rsidP="008C5C5D">
            <w:r w:rsidRPr="00E603F7">
              <w:t>формы частотой 1 кГц, В</w:t>
            </w:r>
            <w:r>
              <w:t xml:space="preserve">, </w:t>
            </w:r>
            <w:r w:rsidRPr="00CC1FF0">
              <w:t xml:space="preserve">не </w:t>
            </w:r>
            <w:r>
              <w:t>более</w:t>
            </w:r>
          </w:p>
        </w:tc>
        <w:tc>
          <w:tcPr>
            <w:tcW w:w="2273" w:type="pct"/>
            <w:tcBorders>
              <w:top w:val="single" w:sz="4" w:space="0" w:color="000000"/>
              <w:left w:val="single" w:sz="4" w:space="0" w:color="000000"/>
              <w:right w:val="single" w:sz="4" w:space="0" w:color="000000"/>
            </w:tcBorders>
          </w:tcPr>
          <w:p w:rsidR="008C5C5D" w:rsidRPr="00E603F7" w:rsidRDefault="008C5C5D" w:rsidP="008C5C5D">
            <w:pPr>
              <w:jc w:val="center"/>
            </w:pPr>
            <w:r w:rsidRPr="00D15965">
              <w:t>±</w:t>
            </w:r>
            <w:r>
              <w:t xml:space="preserve"> 0,11</w:t>
            </w:r>
          </w:p>
        </w:tc>
      </w:tr>
      <w:tr w:rsidR="008C5C5D" w:rsidRPr="00EB0B66" w:rsidTr="00210E56">
        <w:trPr>
          <w:trHeight w:val="674"/>
        </w:trPr>
        <w:tc>
          <w:tcPr>
            <w:tcW w:w="349" w:type="pct"/>
            <w:tcBorders>
              <w:top w:val="single" w:sz="4" w:space="0" w:color="000000"/>
              <w:left w:val="single" w:sz="4" w:space="0" w:color="000000"/>
              <w:right w:val="single" w:sz="4" w:space="0" w:color="000000"/>
            </w:tcBorders>
          </w:tcPr>
          <w:p w:rsidR="008C5C5D" w:rsidRDefault="008C5C5D" w:rsidP="008C5C5D">
            <w:pPr>
              <w:numPr>
                <w:ilvl w:val="0"/>
                <w:numId w:val="13"/>
              </w:numPr>
              <w:jc w:val="center"/>
            </w:pPr>
          </w:p>
        </w:tc>
        <w:tc>
          <w:tcPr>
            <w:tcW w:w="2378" w:type="pct"/>
            <w:tcBorders>
              <w:top w:val="single" w:sz="4" w:space="0" w:color="000000"/>
              <w:left w:val="single" w:sz="4" w:space="0" w:color="000000"/>
              <w:right w:val="single" w:sz="4" w:space="0" w:color="000000"/>
            </w:tcBorders>
          </w:tcPr>
          <w:p w:rsidR="008C5C5D" w:rsidRPr="00E603F7" w:rsidRDefault="008C5C5D" w:rsidP="008C5C5D">
            <w:r w:rsidRPr="00E603F7">
              <w:t>Неравномерность АЧХ сигнала</w:t>
            </w:r>
          </w:p>
          <w:p w:rsidR="008C5C5D" w:rsidRPr="00E603F7" w:rsidRDefault="008C5C5D" w:rsidP="008C5C5D">
            <w:proofErr w:type="spellStart"/>
            <w:proofErr w:type="gramStart"/>
            <w:r w:rsidRPr="00E603F7">
              <w:t>синусо-идальной</w:t>
            </w:r>
            <w:proofErr w:type="spellEnd"/>
            <w:proofErr w:type="gramEnd"/>
            <w:r w:rsidRPr="00E603F7">
              <w:t xml:space="preserve"> формы относительно</w:t>
            </w:r>
          </w:p>
          <w:p w:rsidR="008C5C5D" w:rsidRPr="00EA6F91" w:rsidRDefault="008C5C5D" w:rsidP="008C5C5D">
            <w:r w:rsidRPr="00E603F7">
              <w:t xml:space="preserve">1 МГц, </w:t>
            </w:r>
            <w:proofErr w:type="spellStart"/>
            <w:r w:rsidRPr="00E603F7">
              <w:t>дБм</w:t>
            </w:r>
            <w:proofErr w:type="spellEnd"/>
            <w:r w:rsidRPr="00A31D0A">
              <w:t>, не более</w:t>
            </w:r>
          </w:p>
        </w:tc>
        <w:tc>
          <w:tcPr>
            <w:tcW w:w="2273" w:type="pct"/>
            <w:tcBorders>
              <w:top w:val="single" w:sz="4" w:space="0" w:color="000000"/>
              <w:left w:val="single" w:sz="4" w:space="0" w:color="000000"/>
              <w:right w:val="single" w:sz="4" w:space="0" w:color="000000"/>
            </w:tcBorders>
          </w:tcPr>
          <w:p w:rsidR="008C5C5D" w:rsidRPr="00B55171" w:rsidRDefault="008C5C5D" w:rsidP="008C5C5D">
            <w:pPr>
              <w:jc w:val="center"/>
            </w:pPr>
            <w:r w:rsidRPr="00D15965">
              <w:t>±</w:t>
            </w:r>
            <w:r>
              <w:t xml:space="preserve"> 0,3</w:t>
            </w:r>
          </w:p>
        </w:tc>
      </w:tr>
      <w:tr w:rsidR="008C5C5D" w:rsidRPr="00EB0B66" w:rsidTr="00210E56">
        <w:tc>
          <w:tcPr>
            <w:tcW w:w="349" w:type="pct"/>
            <w:tcBorders>
              <w:left w:val="single" w:sz="4" w:space="0" w:color="000000"/>
              <w:right w:val="single" w:sz="4" w:space="0" w:color="000000"/>
            </w:tcBorders>
          </w:tcPr>
          <w:p w:rsidR="008C5C5D" w:rsidRDefault="008C5C5D" w:rsidP="008C5C5D">
            <w:pPr>
              <w:numPr>
                <w:ilvl w:val="0"/>
                <w:numId w:val="13"/>
              </w:numPr>
              <w:jc w:val="center"/>
            </w:pPr>
          </w:p>
        </w:tc>
        <w:tc>
          <w:tcPr>
            <w:tcW w:w="2378" w:type="pct"/>
            <w:tcBorders>
              <w:left w:val="single" w:sz="4" w:space="0" w:color="000000"/>
              <w:right w:val="single" w:sz="4" w:space="0" w:color="000000"/>
            </w:tcBorders>
          </w:tcPr>
          <w:p w:rsidR="008C5C5D" w:rsidRDefault="008C5C5D" w:rsidP="008C5C5D">
            <w:r w:rsidRPr="00194546">
              <w:t>Виды модуляции</w:t>
            </w:r>
          </w:p>
        </w:tc>
        <w:tc>
          <w:tcPr>
            <w:tcW w:w="2273" w:type="pct"/>
            <w:tcBorders>
              <w:top w:val="single" w:sz="4" w:space="0" w:color="000000"/>
              <w:left w:val="single" w:sz="4" w:space="0" w:color="000000"/>
              <w:bottom w:val="single" w:sz="4" w:space="0" w:color="000000"/>
              <w:right w:val="single" w:sz="4" w:space="0" w:color="000000"/>
            </w:tcBorders>
          </w:tcPr>
          <w:p w:rsidR="008C5C5D" w:rsidRPr="00194546" w:rsidRDefault="008C5C5D" w:rsidP="008C5C5D">
            <w:pPr>
              <w:jc w:val="center"/>
              <w:rPr>
                <w:lang w:val="en-US"/>
              </w:rPr>
            </w:pPr>
            <w:r w:rsidRPr="00194546">
              <w:rPr>
                <w:lang w:val="en-US"/>
              </w:rPr>
              <w:t xml:space="preserve">AM, ЧМ, ФМ, ШИМ, SUM, FSK, 4FSK, </w:t>
            </w:r>
            <w:r w:rsidRPr="00194546">
              <w:rPr>
                <w:lang w:val="en-US"/>
              </w:rPr>
              <w:lastRenderedPageBreak/>
              <w:t>QFSK,</w:t>
            </w:r>
          </w:p>
          <w:p w:rsidR="008C5C5D" w:rsidRPr="008C5C5D" w:rsidRDefault="008C5C5D" w:rsidP="008C5C5D">
            <w:pPr>
              <w:jc w:val="center"/>
            </w:pPr>
            <w:r w:rsidRPr="00194546">
              <w:rPr>
                <w:lang w:val="en-US"/>
              </w:rPr>
              <w:t>PSK</w:t>
            </w:r>
            <w:r w:rsidRPr="008C5C5D">
              <w:t>, 4</w:t>
            </w:r>
            <w:r w:rsidRPr="00194546">
              <w:rPr>
                <w:lang w:val="en-US"/>
              </w:rPr>
              <w:t>PSK</w:t>
            </w:r>
            <w:r w:rsidRPr="008C5C5D">
              <w:t xml:space="preserve">, </w:t>
            </w:r>
            <w:r w:rsidRPr="00194546">
              <w:rPr>
                <w:lang w:val="en-US"/>
              </w:rPr>
              <w:t>QPSK</w:t>
            </w:r>
            <w:r w:rsidRPr="008C5C5D">
              <w:t xml:space="preserve">, </w:t>
            </w:r>
            <w:r w:rsidRPr="00194546">
              <w:rPr>
                <w:lang w:val="en-US"/>
              </w:rPr>
              <w:t>ASK</w:t>
            </w:r>
            <w:r w:rsidRPr="008C5C5D">
              <w:t xml:space="preserve"> и </w:t>
            </w:r>
            <w:r w:rsidRPr="00194546">
              <w:rPr>
                <w:lang w:val="en-US"/>
              </w:rPr>
              <w:t>OSK</w:t>
            </w:r>
            <w:r w:rsidRPr="008C5C5D">
              <w:t>, ГКЧ (качание по</w:t>
            </w:r>
          </w:p>
          <w:p w:rsidR="008C5C5D" w:rsidRPr="00194546" w:rsidRDefault="008C5C5D" w:rsidP="008C5C5D">
            <w:pPr>
              <w:jc w:val="center"/>
              <w:rPr>
                <w:lang w:val="en-US"/>
              </w:rPr>
            </w:pPr>
            <w:proofErr w:type="spellStart"/>
            <w:r w:rsidRPr="00194546">
              <w:rPr>
                <w:lang w:val="en-US"/>
              </w:rPr>
              <w:t>частоте</w:t>
            </w:r>
            <w:proofErr w:type="spellEnd"/>
            <w:r w:rsidRPr="00194546">
              <w:rPr>
                <w:lang w:val="en-US"/>
              </w:rPr>
              <w:t xml:space="preserve">), </w:t>
            </w:r>
            <w:proofErr w:type="spellStart"/>
            <w:r w:rsidRPr="00194546">
              <w:rPr>
                <w:lang w:val="en-US"/>
              </w:rPr>
              <w:t>пакетный</w:t>
            </w:r>
            <w:proofErr w:type="spellEnd"/>
            <w:r w:rsidRPr="00194546">
              <w:rPr>
                <w:lang w:val="en-US"/>
              </w:rPr>
              <w:t xml:space="preserve"> </w:t>
            </w:r>
            <w:proofErr w:type="spellStart"/>
            <w:r w:rsidRPr="00194546">
              <w:rPr>
                <w:lang w:val="en-US"/>
              </w:rPr>
              <w:t>режим</w:t>
            </w:r>
            <w:proofErr w:type="spellEnd"/>
          </w:p>
        </w:tc>
      </w:tr>
      <w:tr w:rsidR="008C5C5D" w:rsidRPr="00EB0B66" w:rsidTr="00210E56">
        <w:tc>
          <w:tcPr>
            <w:tcW w:w="349" w:type="pct"/>
            <w:tcBorders>
              <w:left w:val="single" w:sz="4" w:space="0" w:color="000000"/>
              <w:right w:val="single" w:sz="4" w:space="0" w:color="000000"/>
            </w:tcBorders>
          </w:tcPr>
          <w:p w:rsidR="008C5C5D" w:rsidRDefault="008C5C5D" w:rsidP="008C5C5D">
            <w:pPr>
              <w:numPr>
                <w:ilvl w:val="0"/>
                <w:numId w:val="13"/>
              </w:numPr>
              <w:jc w:val="center"/>
            </w:pPr>
          </w:p>
        </w:tc>
        <w:tc>
          <w:tcPr>
            <w:tcW w:w="2378" w:type="pct"/>
            <w:tcBorders>
              <w:left w:val="single" w:sz="4" w:space="0" w:color="000000"/>
              <w:right w:val="single" w:sz="4" w:space="0" w:color="000000"/>
            </w:tcBorders>
          </w:tcPr>
          <w:p w:rsidR="008C5C5D" w:rsidRDefault="008C5C5D" w:rsidP="008C5C5D">
            <w:r>
              <w:t>Интерфейсы связи с компьютером</w:t>
            </w:r>
          </w:p>
        </w:tc>
        <w:tc>
          <w:tcPr>
            <w:tcW w:w="2273" w:type="pct"/>
            <w:tcBorders>
              <w:top w:val="single" w:sz="4" w:space="0" w:color="000000"/>
              <w:left w:val="single" w:sz="4" w:space="0" w:color="000000"/>
              <w:bottom w:val="single" w:sz="4" w:space="0" w:color="000000"/>
              <w:right w:val="single" w:sz="4" w:space="0" w:color="000000"/>
            </w:tcBorders>
          </w:tcPr>
          <w:p w:rsidR="008C5C5D" w:rsidRPr="00092508" w:rsidRDefault="008C5C5D" w:rsidP="008C5C5D">
            <w:pPr>
              <w:jc w:val="center"/>
              <w:rPr>
                <w:lang w:val="en-US"/>
              </w:rPr>
            </w:pPr>
            <w:r>
              <w:rPr>
                <w:lang w:val="en-US"/>
              </w:rPr>
              <w:t>USB</w:t>
            </w:r>
            <w:r>
              <w:t>,</w:t>
            </w:r>
            <w:r w:rsidRPr="00092508">
              <w:t xml:space="preserve"> </w:t>
            </w:r>
            <w:r>
              <w:rPr>
                <w:lang w:val="en-US"/>
              </w:rPr>
              <w:t>LAN</w:t>
            </w:r>
          </w:p>
        </w:tc>
      </w:tr>
      <w:tr w:rsidR="008C5C5D" w:rsidRPr="00EB0B66" w:rsidTr="00210E56">
        <w:tc>
          <w:tcPr>
            <w:tcW w:w="349" w:type="pct"/>
            <w:tcBorders>
              <w:left w:val="single" w:sz="4" w:space="0" w:color="000000"/>
              <w:right w:val="single" w:sz="4" w:space="0" w:color="000000"/>
            </w:tcBorders>
          </w:tcPr>
          <w:p w:rsidR="008C5C5D" w:rsidRDefault="008C5C5D" w:rsidP="008C5C5D">
            <w:pPr>
              <w:numPr>
                <w:ilvl w:val="0"/>
                <w:numId w:val="13"/>
              </w:numPr>
              <w:jc w:val="center"/>
            </w:pPr>
          </w:p>
        </w:tc>
        <w:tc>
          <w:tcPr>
            <w:tcW w:w="2378" w:type="pct"/>
            <w:tcBorders>
              <w:left w:val="single" w:sz="4" w:space="0" w:color="000000"/>
              <w:right w:val="single" w:sz="4" w:space="0" w:color="000000"/>
            </w:tcBorders>
          </w:tcPr>
          <w:p w:rsidR="008C5C5D" w:rsidRDefault="008C5C5D" w:rsidP="008C5C5D">
            <w:r w:rsidRPr="00A51952">
              <w:t>Источник модуляции</w:t>
            </w:r>
          </w:p>
        </w:tc>
        <w:tc>
          <w:tcPr>
            <w:tcW w:w="2273" w:type="pct"/>
            <w:tcBorders>
              <w:top w:val="single" w:sz="4" w:space="0" w:color="000000"/>
              <w:left w:val="single" w:sz="4" w:space="0" w:color="000000"/>
              <w:bottom w:val="single" w:sz="4" w:space="0" w:color="000000"/>
              <w:right w:val="single" w:sz="4" w:space="0" w:color="000000"/>
            </w:tcBorders>
          </w:tcPr>
          <w:p w:rsidR="008C5C5D" w:rsidRPr="00A51952" w:rsidRDefault="008C5C5D" w:rsidP="008C5C5D">
            <w:pPr>
              <w:jc w:val="center"/>
              <w:rPr>
                <w:lang w:val="en-US"/>
              </w:rPr>
            </w:pPr>
            <w:proofErr w:type="spellStart"/>
            <w:r w:rsidRPr="00A51952">
              <w:rPr>
                <w:lang w:val="en-US"/>
              </w:rPr>
              <w:t>Внутренний</w:t>
            </w:r>
            <w:proofErr w:type="spellEnd"/>
            <w:r w:rsidRPr="00A51952">
              <w:rPr>
                <w:lang w:val="en-US"/>
              </w:rPr>
              <w:t>/</w:t>
            </w:r>
            <w:proofErr w:type="spellStart"/>
            <w:r w:rsidRPr="00A51952">
              <w:rPr>
                <w:lang w:val="en-US"/>
              </w:rPr>
              <w:t>внешний</w:t>
            </w:r>
            <w:proofErr w:type="spellEnd"/>
          </w:p>
        </w:tc>
      </w:tr>
      <w:tr w:rsidR="008C5C5D" w:rsidRPr="00EB0B66" w:rsidTr="00210E56">
        <w:tc>
          <w:tcPr>
            <w:tcW w:w="349" w:type="pct"/>
            <w:tcBorders>
              <w:left w:val="single" w:sz="4" w:space="0" w:color="000000"/>
              <w:right w:val="single" w:sz="4" w:space="0" w:color="000000"/>
            </w:tcBorders>
          </w:tcPr>
          <w:p w:rsidR="008C5C5D" w:rsidRDefault="008C5C5D" w:rsidP="008C5C5D">
            <w:pPr>
              <w:numPr>
                <w:ilvl w:val="0"/>
                <w:numId w:val="13"/>
              </w:numPr>
              <w:jc w:val="center"/>
            </w:pPr>
          </w:p>
        </w:tc>
        <w:tc>
          <w:tcPr>
            <w:tcW w:w="2378" w:type="pct"/>
            <w:tcBorders>
              <w:left w:val="single" w:sz="4" w:space="0" w:color="000000"/>
              <w:right w:val="single" w:sz="4" w:space="0" w:color="000000"/>
            </w:tcBorders>
          </w:tcPr>
          <w:p w:rsidR="008C5C5D" w:rsidRDefault="008C5C5D" w:rsidP="008C5C5D">
            <w:r>
              <w:t>Внешняя модуляция и синхронизация отдельно для каждого канала</w:t>
            </w:r>
          </w:p>
        </w:tc>
        <w:tc>
          <w:tcPr>
            <w:tcW w:w="2273" w:type="pct"/>
            <w:tcBorders>
              <w:top w:val="single" w:sz="4" w:space="0" w:color="000000"/>
              <w:left w:val="single" w:sz="4" w:space="0" w:color="000000"/>
              <w:bottom w:val="single" w:sz="4" w:space="0" w:color="000000"/>
              <w:right w:val="single" w:sz="4" w:space="0" w:color="000000"/>
            </w:tcBorders>
          </w:tcPr>
          <w:p w:rsidR="008C5C5D" w:rsidRPr="00092508" w:rsidRDefault="008C5C5D" w:rsidP="008C5C5D">
            <w:pPr>
              <w:jc w:val="center"/>
            </w:pPr>
            <w:r>
              <w:t>наличие</w:t>
            </w:r>
          </w:p>
        </w:tc>
      </w:tr>
      <w:tr w:rsidR="008C5C5D" w:rsidRPr="00EB0B66" w:rsidTr="00210E56">
        <w:tc>
          <w:tcPr>
            <w:tcW w:w="349" w:type="pct"/>
            <w:tcBorders>
              <w:left w:val="single" w:sz="4" w:space="0" w:color="000000"/>
              <w:right w:val="single" w:sz="4" w:space="0" w:color="000000"/>
            </w:tcBorders>
          </w:tcPr>
          <w:p w:rsidR="008C5C5D" w:rsidRDefault="008C5C5D" w:rsidP="008C5C5D">
            <w:pPr>
              <w:numPr>
                <w:ilvl w:val="0"/>
                <w:numId w:val="13"/>
              </w:numPr>
              <w:jc w:val="center"/>
            </w:pPr>
          </w:p>
        </w:tc>
        <w:tc>
          <w:tcPr>
            <w:tcW w:w="2378" w:type="pct"/>
            <w:tcBorders>
              <w:left w:val="single" w:sz="4" w:space="0" w:color="000000"/>
              <w:right w:val="single" w:sz="4" w:space="0" w:color="000000"/>
            </w:tcBorders>
          </w:tcPr>
          <w:p w:rsidR="008C5C5D" w:rsidRDefault="008C5C5D" w:rsidP="008C5C5D">
            <w:r>
              <w:t>Выход внутреннего опорного генератора</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rPr>
                <w:lang w:val="en-US"/>
              </w:rPr>
            </w:pPr>
            <w:r>
              <w:t>наличие</w:t>
            </w:r>
          </w:p>
        </w:tc>
      </w:tr>
      <w:tr w:rsidR="008C5C5D" w:rsidRPr="00EB0B66" w:rsidTr="00210E56">
        <w:tc>
          <w:tcPr>
            <w:tcW w:w="349" w:type="pct"/>
            <w:tcBorders>
              <w:left w:val="single" w:sz="4" w:space="0" w:color="000000"/>
              <w:right w:val="single" w:sz="4" w:space="0" w:color="000000"/>
            </w:tcBorders>
          </w:tcPr>
          <w:p w:rsidR="008C5C5D" w:rsidRDefault="008C5C5D" w:rsidP="008C5C5D">
            <w:pPr>
              <w:numPr>
                <w:ilvl w:val="0"/>
                <w:numId w:val="13"/>
              </w:numPr>
              <w:jc w:val="center"/>
            </w:pPr>
          </w:p>
        </w:tc>
        <w:tc>
          <w:tcPr>
            <w:tcW w:w="2378" w:type="pct"/>
            <w:tcBorders>
              <w:left w:val="single" w:sz="4" w:space="0" w:color="000000"/>
              <w:right w:val="single" w:sz="4" w:space="0" w:color="000000"/>
            </w:tcBorders>
          </w:tcPr>
          <w:p w:rsidR="008C5C5D" w:rsidRDefault="008C5C5D" w:rsidP="008C5C5D">
            <w:r>
              <w:t>Количество каналов</w:t>
            </w:r>
          </w:p>
        </w:tc>
        <w:tc>
          <w:tcPr>
            <w:tcW w:w="2273" w:type="pct"/>
            <w:tcBorders>
              <w:top w:val="single" w:sz="4" w:space="0" w:color="000000"/>
              <w:left w:val="single" w:sz="4" w:space="0" w:color="000000"/>
              <w:bottom w:val="single" w:sz="4" w:space="0" w:color="000000"/>
              <w:right w:val="single" w:sz="4" w:space="0" w:color="000000"/>
            </w:tcBorders>
          </w:tcPr>
          <w:p w:rsidR="008C5C5D" w:rsidRPr="00194546" w:rsidRDefault="008C5C5D" w:rsidP="008C5C5D">
            <w:pPr>
              <w:jc w:val="center"/>
            </w:pPr>
            <w:r>
              <w:t>2</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Pr="00E603F7"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 xml:space="preserve">Питание от сети переменного тока, в диапазоне, </w:t>
            </w:r>
          </w:p>
          <w:p w:rsidR="008C5C5D" w:rsidRDefault="008C5C5D" w:rsidP="008C5C5D">
            <w:r>
              <w:t>не уже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от 220 до 240 В</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Pr="00E603F7"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Максимальная потребляемая мощность, не более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4</w:t>
            </w:r>
            <w:r w:rsidRPr="00D0719D">
              <w:t xml:space="preserve">0 </w:t>
            </w:r>
            <w:r>
              <w:t>В А</w:t>
            </w:r>
          </w:p>
        </w:tc>
      </w:tr>
      <w:tr w:rsidR="008C5C5D" w:rsidTr="00210E56">
        <w:tc>
          <w:tcPr>
            <w:tcW w:w="349" w:type="pct"/>
            <w:tcBorders>
              <w:top w:val="single" w:sz="4" w:space="0" w:color="000000"/>
              <w:left w:val="single" w:sz="4" w:space="0" w:color="000000"/>
              <w:bottom w:val="single" w:sz="4" w:space="0" w:color="000000"/>
              <w:right w:val="single" w:sz="4" w:space="0" w:color="000000"/>
            </w:tcBorders>
          </w:tcPr>
          <w:p w:rsidR="008C5C5D" w:rsidRPr="00E603F7" w:rsidRDefault="008C5C5D" w:rsidP="008C5C5D">
            <w:pPr>
              <w:numPr>
                <w:ilvl w:val="0"/>
                <w:numId w:val="13"/>
              </w:numPr>
              <w:jc w:val="center"/>
            </w:pPr>
          </w:p>
        </w:tc>
        <w:tc>
          <w:tcPr>
            <w:tcW w:w="2378" w:type="pct"/>
            <w:tcBorders>
              <w:top w:val="single" w:sz="4" w:space="0" w:color="000000"/>
              <w:left w:val="single" w:sz="4" w:space="0" w:color="000000"/>
              <w:bottom w:val="single" w:sz="4" w:space="0" w:color="000000"/>
              <w:right w:val="single" w:sz="4" w:space="0" w:color="000000"/>
            </w:tcBorders>
          </w:tcPr>
          <w:p w:rsidR="008C5C5D" w:rsidRDefault="008C5C5D" w:rsidP="008C5C5D">
            <w:r>
              <w:t xml:space="preserve">Масса, </w:t>
            </w:r>
            <w:proofErr w:type="gramStart"/>
            <w:r>
              <w:t>кг</w:t>
            </w:r>
            <w:proofErr w:type="gramEnd"/>
            <w:r>
              <w:t xml:space="preserve"> не более</w:t>
            </w:r>
          </w:p>
        </w:tc>
        <w:tc>
          <w:tcPr>
            <w:tcW w:w="2273" w:type="pct"/>
            <w:tcBorders>
              <w:top w:val="single" w:sz="4" w:space="0" w:color="000000"/>
              <w:left w:val="single" w:sz="4" w:space="0" w:color="000000"/>
              <w:bottom w:val="single" w:sz="4" w:space="0" w:color="000000"/>
              <w:right w:val="single" w:sz="4" w:space="0" w:color="000000"/>
            </w:tcBorders>
          </w:tcPr>
          <w:p w:rsidR="008C5C5D" w:rsidRDefault="008C5C5D" w:rsidP="008C5C5D">
            <w:pPr>
              <w:jc w:val="center"/>
            </w:pPr>
            <w:r>
              <w:t>4</w:t>
            </w:r>
          </w:p>
        </w:tc>
      </w:tr>
    </w:tbl>
    <w:p w:rsidR="008C5C5D" w:rsidRDefault="008C5C5D" w:rsidP="00210E56">
      <w:pPr>
        <w:pStyle w:val="a"/>
        <w:numPr>
          <w:ilvl w:val="0"/>
          <w:numId w:val="0"/>
        </w:numPr>
        <w:rPr>
          <w:rFonts w:ascii="Times New Roman" w:hAnsi="Times New Roman"/>
          <w:sz w:val="24"/>
          <w:szCs w:val="24"/>
        </w:rPr>
      </w:pPr>
      <w:proofErr w:type="gramStart"/>
      <w:r>
        <w:rPr>
          <w:rFonts w:ascii="Times New Roman" w:hAnsi="Times New Roman"/>
          <w:sz w:val="24"/>
          <w:szCs w:val="24"/>
        </w:rPr>
        <w:t xml:space="preserve">5.2 </w:t>
      </w:r>
      <w:r w:rsidRPr="003A263D">
        <w:rPr>
          <w:rFonts w:ascii="Times New Roman" w:hAnsi="Times New Roman"/>
          <w:sz w:val="24"/>
          <w:szCs w:val="24"/>
        </w:rPr>
        <w:t xml:space="preserve">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 а также </w:t>
      </w:r>
      <w:r>
        <w:rPr>
          <w:rFonts w:ascii="Times New Roman" w:hAnsi="Times New Roman"/>
          <w:sz w:val="24"/>
          <w:szCs w:val="24"/>
        </w:rPr>
        <w:t xml:space="preserve"> </w:t>
      </w:r>
      <w:r w:rsidRPr="003A263D">
        <w:rPr>
          <w:rFonts w:ascii="Times New Roman" w:hAnsi="Times New Roman"/>
          <w:sz w:val="24"/>
          <w:szCs w:val="24"/>
        </w:rPr>
        <w:t>«Свидетельства о первичной поверке» при поставке средств измерения.</w:t>
      </w:r>
      <w:proofErr w:type="gramEnd"/>
    </w:p>
    <w:p w:rsidR="008C5C5D" w:rsidRDefault="008C5C5D" w:rsidP="00210E56">
      <w:pPr>
        <w:pStyle w:val="a"/>
        <w:numPr>
          <w:ilvl w:val="0"/>
          <w:numId w:val="0"/>
        </w:numPr>
        <w:rPr>
          <w:rFonts w:ascii="Times New Roman" w:hAnsi="Times New Roman"/>
          <w:b/>
          <w:sz w:val="24"/>
          <w:szCs w:val="24"/>
        </w:rPr>
      </w:pPr>
      <w:r w:rsidRPr="003819DE">
        <w:rPr>
          <w:rFonts w:ascii="Times New Roman" w:hAnsi="Times New Roman"/>
          <w:b/>
          <w:sz w:val="24"/>
          <w:szCs w:val="24"/>
        </w:rPr>
        <w:t xml:space="preserve">6. Требования по комплекту поставки: </w:t>
      </w:r>
    </w:p>
    <w:p w:rsidR="008C5C5D" w:rsidRDefault="008C5C5D" w:rsidP="00210E56">
      <w:pPr>
        <w:spacing w:after="120"/>
      </w:pPr>
      <w:r>
        <w:t>Поставить компл</w:t>
      </w:r>
      <w:r w:rsidRPr="0076087E">
        <w:t xml:space="preserve">ект </w:t>
      </w:r>
      <w:r w:rsidRPr="000760D4">
        <w:t xml:space="preserve">средств </w:t>
      </w:r>
      <w:r>
        <w:t>измерений в составе:</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
        <w:gridCol w:w="3572"/>
        <w:gridCol w:w="3871"/>
        <w:gridCol w:w="1372"/>
      </w:tblGrid>
      <w:tr w:rsidR="008C5C5D" w:rsidRPr="00660256" w:rsidTr="00210E56">
        <w:tc>
          <w:tcPr>
            <w:tcW w:w="359" w:type="pct"/>
            <w:tcBorders>
              <w:top w:val="single" w:sz="4" w:space="0" w:color="auto"/>
              <w:left w:val="single" w:sz="4" w:space="0" w:color="auto"/>
              <w:bottom w:val="single" w:sz="4" w:space="0" w:color="auto"/>
              <w:right w:val="single" w:sz="4" w:space="0" w:color="auto"/>
            </w:tcBorders>
          </w:tcPr>
          <w:p w:rsidR="008C5C5D" w:rsidRPr="00554981" w:rsidRDefault="008C5C5D" w:rsidP="008C5C5D">
            <w:pPr>
              <w:jc w:val="center"/>
              <w:rPr>
                <w:sz w:val="22"/>
                <w:szCs w:val="22"/>
              </w:rPr>
            </w:pPr>
            <w:r w:rsidRPr="00660256">
              <w:rPr>
                <w:sz w:val="22"/>
                <w:szCs w:val="22"/>
              </w:rPr>
              <w:t xml:space="preserve">№ </w:t>
            </w:r>
            <w:proofErr w:type="gramStart"/>
            <w:r w:rsidRPr="00660256">
              <w:rPr>
                <w:sz w:val="22"/>
                <w:szCs w:val="22"/>
              </w:rPr>
              <w:t>п</w:t>
            </w:r>
            <w:proofErr w:type="gramEnd"/>
            <w:r w:rsidRPr="00660256">
              <w:rPr>
                <w:sz w:val="22"/>
                <w:szCs w:val="22"/>
              </w:rPr>
              <w:t>/п</w:t>
            </w:r>
          </w:p>
        </w:tc>
        <w:tc>
          <w:tcPr>
            <w:tcW w:w="1899" w:type="pct"/>
            <w:tcBorders>
              <w:top w:val="single" w:sz="4" w:space="0" w:color="auto"/>
              <w:left w:val="single" w:sz="4" w:space="0" w:color="auto"/>
              <w:bottom w:val="single" w:sz="4" w:space="0" w:color="auto"/>
              <w:right w:val="single" w:sz="4" w:space="0" w:color="auto"/>
            </w:tcBorders>
          </w:tcPr>
          <w:p w:rsidR="008C5C5D" w:rsidRPr="0026718E" w:rsidRDefault="008C5C5D" w:rsidP="008C5C5D">
            <w:pPr>
              <w:jc w:val="center"/>
              <w:rPr>
                <w:sz w:val="22"/>
                <w:szCs w:val="22"/>
              </w:rPr>
            </w:pPr>
            <w:r w:rsidRPr="00660256">
              <w:rPr>
                <w:sz w:val="22"/>
                <w:szCs w:val="22"/>
              </w:rPr>
              <w:t>Наименование</w:t>
            </w:r>
          </w:p>
        </w:tc>
        <w:tc>
          <w:tcPr>
            <w:tcW w:w="2057" w:type="pct"/>
            <w:tcBorders>
              <w:top w:val="single" w:sz="4" w:space="0" w:color="auto"/>
              <w:left w:val="single" w:sz="4" w:space="0" w:color="auto"/>
              <w:bottom w:val="single" w:sz="4" w:space="0" w:color="auto"/>
              <w:right w:val="single" w:sz="4" w:space="0" w:color="auto"/>
            </w:tcBorders>
          </w:tcPr>
          <w:p w:rsidR="008C5C5D" w:rsidRPr="0026718E" w:rsidRDefault="008C5C5D" w:rsidP="008C5C5D">
            <w:pPr>
              <w:jc w:val="center"/>
              <w:rPr>
                <w:sz w:val="22"/>
                <w:szCs w:val="22"/>
              </w:rPr>
            </w:pPr>
            <w:r>
              <w:rPr>
                <w:sz w:val="22"/>
                <w:szCs w:val="22"/>
              </w:rPr>
              <w:t>Комплектация</w:t>
            </w:r>
          </w:p>
        </w:tc>
        <w:tc>
          <w:tcPr>
            <w:tcW w:w="685" w:type="pct"/>
            <w:tcBorders>
              <w:top w:val="single" w:sz="4" w:space="0" w:color="auto"/>
              <w:left w:val="single" w:sz="4" w:space="0" w:color="auto"/>
              <w:bottom w:val="single" w:sz="4" w:space="0" w:color="auto"/>
              <w:right w:val="single" w:sz="4" w:space="0" w:color="auto"/>
            </w:tcBorders>
            <w:vAlign w:val="bottom"/>
          </w:tcPr>
          <w:p w:rsidR="008C5C5D" w:rsidRPr="0026718E" w:rsidRDefault="008C5C5D" w:rsidP="008C5C5D">
            <w:pPr>
              <w:jc w:val="center"/>
              <w:rPr>
                <w:sz w:val="22"/>
                <w:szCs w:val="22"/>
              </w:rPr>
            </w:pPr>
            <w:r w:rsidRPr="0026718E">
              <w:rPr>
                <w:sz w:val="22"/>
                <w:szCs w:val="22"/>
              </w:rPr>
              <w:t>Количество</w:t>
            </w:r>
            <w:r>
              <w:rPr>
                <w:sz w:val="22"/>
                <w:szCs w:val="22"/>
              </w:rPr>
              <w:t>, шт.</w:t>
            </w:r>
          </w:p>
        </w:tc>
      </w:tr>
      <w:tr w:rsidR="008C5C5D" w:rsidRPr="00660256" w:rsidTr="00210E56">
        <w:tc>
          <w:tcPr>
            <w:tcW w:w="359" w:type="pct"/>
            <w:tcBorders>
              <w:top w:val="single" w:sz="4" w:space="0" w:color="auto"/>
              <w:left w:val="single" w:sz="4" w:space="0" w:color="auto"/>
              <w:bottom w:val="single" w:sz="4" w:space="0" w:color="auto"/>
              <w:right w:val="single" w:sz="4" w:space="0" w:color="auto"/>
            </w:tcBorders>
          </w:tcPr>
          <w:p w:rsidR="008C5C5D" w:rsidRPr="00554981" w:rsidRDefault="008C5C5D" w:rsidP="008C5C5D">
            <w:pPr>
              <w:numPr>
                <w:ilvl w:val="0"/>
                <w:numId w:val="6"/>
              </w:numPr>
              <w:jc w:val="both"/>
              <w:rPr>
                <w:sz w:val="22"/>
                <w:szCs w:val="22"/>
              </w:rPr>
            </w:pPr>
          </w:p>
        </w:tc>
        <w:tc>
          <w:tcPr>
            <w:tcW w:w="1899" w:type="pct"/>
            <w:tcBorders>
              <w:top w:val="single" w:sz="4" w:space="0" w:color="auto"/>
              <w:left w:val="single" w:sz="4" w:space="0" w:color="auto"/>
              <w:bottom w:val="single" w:sz="4" w:space="0" w:color="auto"/>
              <w:right w:val="single" w:sz="4" w:space="0" w:color="auto"/>
            </w:tcBorders>
          </w:tcPr>
          <w:p w:rsidR="008C5C5D" w:rsidRDefault="008C5C5D" w:rsidP="008C5C5D">
            <w:pPr>
              <w:rPr>
                <w:lang w:val="en-US"/>
              </w:rPr>
            </w:pPr>
            <w:r>
              <w:t>Генератор</w:t>
            </w:r>
          </w:p>
          <w:p w:rsidR="008C5C5D" w:rsidRDefault="008C5C5D" w:rsidP="008C5C5D">
            <w:pPr>
              <w:rPr>
                <w:lang w:val="en-US"/>
              </w:rPr>
            </w:pPr>
          </w:p>
          <w:p w:rsidR="008C5C5D" w:rsidRPr="00825172" w:rsidRDefault="008C5C5D" w:rsidP="008C5C5D">
            <w:pPr>
              <w:rPr>
                <w:lang w:val="en-US"/>
              </w:rPr>
            </w:pPr>
          </w:p>
        </w:tc>
        <w:tc>
          <w:tcPr>
            <w:tcW w:w="2057" w:type="pct"/>
            <w:tcBorders>
              <w:top w:val="single" w:sz="4" w:space="0" w:color="auto"/>
              <w:left w:val="single" w:sz="4" w:space="0" w:color="auto"/>
              <w:bottom w:val="single" w:sz="4" w:space="0" w:color="auto"/>
              <w:right w:val="single" w:sz="4" w:space="0" w:color="auto"/>
            </w:tcBorders>
          </w:tcPr>
          <w:p w:rsidR="008C5C5D" w:rsidRPr="00777426" w:rsidRDefault="008C5C5D" w:rsidP="008C5C5D">
            <w:r>
              <w:t>Г</w:t>
            </w:r>
            <w:r w:rsidRPr="00777426">
              <w:t>енератор</w:t>
            </w:r>
            <w:r>
              <w:t xml:space="preserve"> </w:t>
            </w:r>
            <w:r w:rsidRPr="00777426">
              <w:t>– 1</w:t>
            </w:r>
            <w:r>
              <w:t xml:space="preserve"> </w:t>
            </w:r>
            <w:r w:rsidRPr="00777426">
              <w:t>шт</w:t>
            </w:r>
            <w:r>
              <w:t>.</w:t>
            </w:r>
          </w:p>
          <w:p w:rsidR="008C5C5D" w:rsidRDefault="008C5C5D" w:rsidP="008C5C5D">
            <w:r>
              <w:t>Кабель питания – 1 шт.</w:t>
            </w:r>
          </w:p>
          <w:p w:rsidR="008C5C5D" w:rsidRDefault="008C5C5D" w:rsidP="008C5C5D">
            <w:r>
              <w:t>Компакт-диск с документацией</w:t>
            </w:r>
            <w:r w:rsidRPr="002B38C8">
              <w:t xml:space="preserve"> – </w:t>
            </w:r>
            <w:r>
              <w:t>1 шт.</w:t>
            </w:r>
          </w:p>
          <w:p w:rsidR="008C5C5D" w:rsidRDefault="008C5C5D" w:rsidP="008C5C5D">
            <w:r>
              <w:t>Руководство по эксплуатации – 1 шт.</w:t>
            </w:r>
          </w:p>
          <w:p w:rsidR="008C5C5D" w:rsidRDefault="008C5C5D" w:rsidP="008C5C5D">
            <w:r>
              <w:t>Свидетельство об утверждении типа и описание типа (Копии)</w:t>
            </w:r>
            <w:r w:rsidRPr="00E91B25">
              <w:t xml:space="preserve"> – 1 шт</w:t>
            </w:r>
            <w:r>
              <w:t>.</w:t>
            </w:r>
          </w:p>
          <w:p w:rsidR="008C5C5D" w:rsidRDefault="008C5C5D" w:rsidP="008C5C5D">
            <w:r>
              <w:t>Методика поверк</w:t>
            </w:r>
            <w:proofErr w:type="gramStart"/>
            <w:r>
              <w:t>и(</w:t>
            </w:r>
            <w:proofErr w:type="gramEnd"/>
            <w:r>
              <w:t>Копия)</w:t>
            </w:r>
            <w:r w:rsidRPr="00E91B25">
              <w:t xml:space="preserve"> – 1 шт</w:t>
            </w:r>
            <w:r>
              <w:t>.</w:t>
            </w:r>
          </w:p>
          <w:p w:rsidR="008C5C5D" w:rsidRPr="0026718E" w:rsidRDefault="008C5C5D" w:rsidP="008C5C5D">
            <w:r w:rsidRPr="007D4C19">
              <w:t>Свидетельство о поверке – 1</w:t>
            </w:r>
            <w:r>
              <w:t xml:space="preserve"> </w:t>
            </w:r>
            <w:r w:rsidRPr="007D4C19">
              <w:t>шт</w:t>
            </w:r>
            <w:r>
              <w:t>.</w:t>
            </w:r>
          </w:p>
        </w:tc>
        <w:tc>
          <w:tcPr>
            <w:tcW w:w="685" w:type="pct"/>
            <w:tcBorders>
              <w:top w:val="single" w:sz="4" w:space="0" w:color="auto"/>
              <w:left w:val="single" w:sz="4" w:space="0" w:color="auto"/>
              <w:bottom w:val="single" w:sz="4" w:space="0" w:color="auto"/>
              <w:right w:val="single" w:sz="4" w:space="0" w:color="auto"/>
            </w:tcBorders>
            <w:vAlign w:val="center"/>
          </w:tcPr>
          <w:p w:rsidR="008C5C5D" w:rsidRPr="00BB2436" w:rsidRDefault="008C5C5D" w:rsidP="008C5C5D">
            <w:pPr>
              <w:jc w:val="center"/>
            </w:pPr>
            <w:r>
              <w:rPr>
                <w:lang w:val="en-US"/>
              </w:rPr>
              <w:t>1</w:t>
            </w:r>
            <w:r>
              <w:t>5</w:t>
            </w:r>
          </w:p>
        </w:tc>
      </w:tr>
    </w:tbl>
    <w:p w:rsidR="008C5C5D" w:rsidRDefault="008C5C5D" w:rsidP="00210E56">
      <w:pPr>
        <w:pStyle w:val="a"/>
        <w:numPr>
          <w:ilvl w:val="0"/>
          <w:numId w:val="0"/>
        </w:numPr>
        <w:rPr>
          <w:rFonts w:ascii="Times New Roman" w:hAnsi="Times New Roman"/>
          <w:b/>
          <w:sz w:val="24"/>
          <w:szCs w:val="24"/>
        </w:rPr>
      </w:pPr>
    </w:p>
    <w:p w:rsidR="008C5C5D" w:rsidRPr="00FE43BF" w:rsidRDefault="008C5C5D" w:rsidP="00210E56">
      <w:pPr>
        <w:jc w:val="both"/>
        <w:rPr>
          <w:b/>
        </w:rPr>
      </w:pPr>
      <w:r>
        <w:rPr>
          <w:b/>
        </w:rPr>
        <w:t>7</w:t>
      </w:r>
      <w:r w:rsidRPr="00D92D37">
        <w:rPr>
          <w:b/>
        </w:rPr>
        <w:t>. Требования к проведению пусконаладочных работ (при наличии):</w:t>
      </w:r>
      <w:r w:rsidRPr="00FE43BF">
        <w:rPr>
          <w:b/>
        </w:rPr>
        <w:t xml:space="preserve"> </w:t>
      </w:r>
      <w:r w:rsidRPr="00F155EF">
        <w:t>нет</w:t>
      </w:r>
    </w:p>
    <w:p w:rsidR="008C5C5D" w:rsidRDefault="008C5C5D" w:rsidP="00210E56">
      <w:pPr>
        <w:jc w:val="both"/>
        <w:rPr>
          <w:b/>
        </w:rPr>
      </w:pPr>
    </w:p>
    <w:p w:rsidR="008C5C5D" w:rsidRPr="00FE43BF" w:rsidRDefault="008C5C5D" w:rsidP="00210E56">
      <w:pPr>
        <w:jc w:val="both"/>
        <w:rPr>
          <w:b/>
        </w:rPr>
      </w:pPr>
      <w:r>
        <w:rPr>
          <w:b/>
        </w:rPr>
        <w:t>8</w:t>
      </w:r>
      <w:r w:rsidRPr="00D92D37">
        <w:rPr>
          <w:b/>
        </w:rPr>
        <w:t>. Общие эксплуатационные и технические требования к поставляемому товару (р</w:t>
      </w:r>
      <w:r w:rsidRPr="00D92D37">
        <w:rPr>
          <w:b/>
        </w:rPr>
        <w:t>а</w:t>
      </w:r>
      <w:r w:rsidRPr="00D92D37">
        <w:rPr>
          <w:b/>
        </w:rPr>
        <w:t>ботам, услугам):</w:t>
      </w:r>
      <w:r w:rsidRPr="00FE43BF">
        <w:rPr>
          <w:b/>
        </w:rPr>
        <w:t xml:space="preserve"> </w:t>
      </w:r>
    </w:p>
    <w:p w:rsidR="008C5C5D" w:rsidRDefault="008C5C5D" w:rsidP="00210E56">
      <w:pPr>
        <w:spacing w:after="120"/>
        <w:jc w:val="both"/>
      </w:pPr>
      <w:r>
        <w:t>Средства измерений</w:t>
      </w:r>
      <w:r w:rsidRPr="00BA5BC3">
        <w:t xml:space="preserve"> долж</w:t>
      </w:r>
      <w:r>
        <w:t>ны</w:t>
      </w:r>
      <w:r w:rsidRPr="00BA5BC3">
        <w:t xml:space="preserve"> отвечать требованиям</w:t>
      </w:r>
      <w:r>
        <w:t xml:space="preserve"> Руководства по эксплуат</w:t>
      </w:r>
      <w:r>
        <w:t>а</w:t>
      </w:r>
      <w:r>
        <w:t>ции, Свидетельству об утверждении типа и Описанию типа, утвержденному при его сертификации как средства измерений.</w:t>
      </w:r>
    </w:p>
    <w:p w:rsidR="008C5C5D" w:rsidRDefault="008C5C5D" w:rsidP="00210E56">
      <w:pPr>
        <w:spacing w:after="120"/>
        <w:rPr>
          <w:b/>
        </w:rPr>
      </w:pPr>
      <w:r>
        <w:rPr>
          <w:b/>
        </w:rPr>
        <w:t>9</w:t>
      </w:r>
      <w:r w:rsidRPr="00D92D37">
        <w:rPr>
          <w:b/>
        </w:rPr>
        <w:t>. Требования к гарантийному и техническому обслуживанию товара (работ, услуг):</w:t>
      </w:r>
    </w:p>
    <w:p w:rsidR="008C5C5D" w:rsidRDefault="008C5C5D" w:rsidP="00210E56">
      <w:pPr>
        <w:spacing w:after="120"/>
        <w:jc w:val="both"/>
      </w:pPr>
      <w:r w:rsidRPr="000760D4">
        <w:t xml:space="preserve">На </w:t>
      </w:r>
      <w:r>
        <w:t xml:space="preserve">весь комплект средств </w:t>
      </w:r>
      <w:proofErr w:type="gramStart"/>
      <w:r>
        <w:t>измерений</w:t>
      </w:r>
      <w:proofErr w:type="gramEnd"/>
      <w:r>
        <w:t xml:space="preserve"> </w:t>
      </w:r>
      <w:r w:rsidRPr="000760D4">
        <w:t>предлагаем</w:t>
      </w:r>
      <w:r>
        <w:t>ый</w:t>
      </w:r>
      <w:r w:rsidRPr="000760D4">
        <w:t xml:space="preserve"> к поставке должна предоставляться гарантия поставщика или производителя сроком не менее 12 месяцев</w:t>
      </w:r>
      <w:r>
        <w:t>, с момента получения з</w:t>
      </w:r>
      <w:r>
        <w:t>а</w:t>
      </w:r>
      <w:r>
        <w:t xml:space="preserve">казчиком. </w:t>
      </w:r>
    </w:p>
    <w:p w:rsidR="008C5C5D" w:rsidRDefault="008C5C5D" w:rsidP="00210E56">
      <w:pPr>
        <w:jc w:val="both"/>
        <w:rPr>
          <w:b/>
        </w:rPr>
      </w:pPr>
      <w:r w:rsidRPr="00D92D37">
        <w:rPr>
          <w:b/>
        </w:rPr>
        <w:t>1</w:t>
      </w:r>
      <w:r>
        <w:rPr>
          <w:b/>
        </w:rPr>
        <w:t>0</w:t>
      </w:r>
      <w:r w:rsidRPr="00D92D37">
        <w:rPr>
          <w:b/>
        </w:rPr>
        <w:t xml:space="preserve">. Требования к упаковке: </w:t>
      </w:r>
    </w:p>
    <w:p w:rsidR="008C5C5D" w:rsidRPr="00516209" w:rsidRDefault="008C5C5D" w:rsidP="00210E56">
      <w:pPr>
        <w:spacing w:after="120"/>
        <w:jc w:val="both"/>
      </w:pPr>
      <w:r w:rsidRPr="00516209">
        <w:lastRenderedPageBreak/>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w:t>
      </w:r>
      <w:r w:rsidRPr="00516209">
        <w:t>т</w:t>
      </w:r>
      <w:r w:rsidRPr="00516209">
        <w:t>ную и товарную маркировку. Тара является невозвратной, если иное не согласовано Сторон</w:t>
      </w:r>
      <w:r w:rsidRPr="00516209">
        <w:t>а</w:t>
      </w:r>
      <w:r w:rsidRPr="00516209">
        <w:t>ми. Упаковка должна быть без видимых нарушений ее целостности.</w:t>
      </w:r>
    </w:p>
    <w:p w:rsidR="008C5C5D" w:rsidRDefault="008C5C5D" w:rsidP="00210E56">
      <w:pPr>
        <w:jc w:val="both"/>
        <w:rPr>
          <w:b/>
        </w:rPr>
      </w:pPr>
      <w:r w:rsidRPr="00D92D37">
        <w:rPr>
          <w:b/>
        </w:rPr>
        <w:t>1</w:t>
      </w:r>
      <w:r>
        <w:rPr>
          <w:b/>
        </w:rPr>
        <w:t>1</w:t>
      </w:r>
      <w:r w:rsidRPr="00D92D37">
        <w:rPr>
          <w:b/>
        </w:rPr>
        <w:t>. Прочие дополнительные требования</w:t>
      </w:r>
      <w:r>
        <w:rPr>
          <w:b/>
        </w:rPr>
        <w:t xml:space="preserve"> к товару</w:t>
      </w:r>
      <w:r w:rsidRPr="00D92D37">
        <w:rPr>
          <w:b/>
        </w:rPr>
        <w:t xml:space="preserve">: </w:t>
      </w:r>
    </w:p>
    <w:p w:rsidR="008C5C5D" w:rsidRDefault="008C5C5D" w:rsidP="00210E56">
      <w:pPr>
        <w:spacing w:after="120"/>
        <w:jc w:val="both"/>
      </w:pPr>
      <w:r>
        <w:t xml:space="preserve">В </w:t>
      </w:r>
      <w:proofErr w:type="gramStart"/>
      <w:r>
        <w:t>случае</w:t>
      </w:r>
      <w:proofErr w:type="gramEnd"/>
      <w:r>
        <w:t xml:space="preserve"> ремонта средства измерений по гарантии первичная поверка после ремонта проводится за счет поставщика.</w:t>
      </w:r>
    </w:p>
    <w:p w:rsidR="008C5C5D" w:rsidRDefault="008C5C5D" w:rsidP="00210E56">
      <w:pPr>
        <w:spacing w:after="120"/>
        <w:jc w:val="both"/>
      </w:pPr>
      <w:r>
        <w:t>Наличие авторизованного центра по ремонту поставляемых приборов для измерения на территории РФ, что подтверждается документально - оригинал письма либо заверенная копия от производителя.</w:t>
      </w:r>
    </w:p>
    <w:p w:rsidR="008C5C5D" w:rsidRDefault="008C5C5D" w:rsidP="008C5C5D">
      <w:pPr>
        <w:spacing w:after="120"/>
        <w:rPr>
          <w:lang w:val="en-US"/>
        </w:rPr>
      </w:pPr>
      <w:r>
        <w:t xml:space="preserve">Выпуск не ранее </w:t>
      </w:r>
      <w:smartTag w:uri="urn:schemas-microsoft-com:office:smarttags" w:element="metricconverter">
        <w:smartTagPr>
          <w:attr w:name="ProductID" w:val="2022 г"/>
        </w:smartTagPr>
        <w:r>
          <w:t>2022 г</w:t>
        </w:r>
      </w:smartTag>
      <w:r>
        <w:t>.</w:t>
      </w:r>
    </w:p>
    <w:tbl>
      <w:tblPr>
        <w:tblW w:w="10350" w:type="dxa"/>
        <w:jc w:val="center"/>
        <w:tblLayout w:type="fixed"/>
        <w:tblLook w:val="0000" w:firstRow="0" w:lastRow="0" w:firstColumn="0" w:lastColumn="0" w:noHBand="0" w:noVBand="0"/>
      </w:tblPr>
      <w:tblGrid>
        <w:gridCol w:w="4815"/>
        <w:gridCol w:w="5390"/>
        <w:gridCol w:w="145"/>
      </w:tblGrid>
      <w:tr w:rsidR="001B2906" w:rsidRPr="001B3B78" w:rsidTr="004C7DD7">
        <w:trPr>
          <w:gridAfter w:val="1"/>
          <w:wAfter w:w="145" w:type="dxa"/>
          <w:trHeight w:val="231"/>
          <w:jc w:val="center"/>
        </w:trPr>
        <w:tc>
          <w:tcPr>
            <w:tcW w:w="4815" w:type="dxa"/>
          </w:tcPr>
          <w:p w:rsidR="001B2906" w:rsidRPr="001B3B78" w:rsidRDefault="001B2906" w:rsidP="004C7DD7">
            <w:pPr>
              <w:snapToGrid w:val="0"/>
              <w:jc w:val="both"/>
              <w:rPr>
                <w:b/>
                <w:lang w:val="x-none"/>
              </w:rPr>
            </w:pPr>
            <w:bookmarkStart w:id="0" w:name="_GoBack"/>
            <w:bookmarkEnd w:id="0"/>
            <w:r w:rsidRPr="001B3B78">
              <w:rPr>
                <w:b/>
                <w:lang w:val="x-none"/>
              </w:rPr>
              <w:t>Поставщик</w:t>
            </w:r>
          </w:p>
        </w:tc>
        <w:tc>
          <w:tcPr>
            <w:tcW w:w="5390" w:type="dxa"/>
          </w:tcPr>
          <w:p w:rsidR="001B2906" w:rsidRPr="001B3B78" w:rsidRDefault="001B2906" w:rsidP="004C7DD7">
            <w:pPr>
              <w:snapToGrid w:val="0"/>
              <w:jc w:val="both"/>
              <w:rPr>
                <w:b/>
                <w:lang w:val="x-none"/>
              </w:rPr>
            </w:pPr>
            <w:r w:rsidRPr="001B3B78">
              <w:rPr>
                <w:b/>
                <w:lang w:val="x-none"/>
              </w:rPr>
              <w:t xml:space="preserve">Заказчик </w:t>
            </w:r>
          </w:p>
        </w:tc>
      </w:tr>
      <w:tr w:rsidR="001B2906" w:rsidRPr="00431306" w:rsidTr="004C7DD7">
        <w:trPr>
          <w:trHeight w:val="1226"/>
          <w:jc w:val="center"/>
        </w:trPr>
        <w:tc>
          <w:tcPr>
            <w:tcW w:w="4815" w:type="dxa"/>
          </w:tcPr>
          <w:p w:rsidR="001B2906" w:rsidRPr="001B3B78" w:rsidRDefault="001B2906" w:rsidP="004C7DD7">
            <w:pPr>
              <w:snapToGrid w:val="0"/>
              <w:jc w:val="both"/>
            </w:pPr>
            <w:r w:rsidRPr="001B3B78">
              <w:t>_______________________________</w:t>
            </w:r>
          </w:p>
          <w:p w:rsidR="001B2906" w:rsidRPr="001B3B78" w:rsidRDefault="001B2906" w:rsidP="004C7DD7">
            <w:pPr>
              <w:snapToGrid w:val="0"/>
              <w:jc w:val="both"/>
            </w:pPr>
          </w:p>
          <w:p w:rsidR="001B2906" w:rsidRPr="001B3B78" w:rsidRDefault="001B2906" w:rsidP="004C7DD7">
            <w:pPr>
              <w:snapToGrid w:val="0"/>
              <w:jc w:val="both"/>
            </w:pPr>
          </w:p>
          <w:p w:rsidR="001B2906" w:rsidRPr="001B3B78" w:rsidRDefault="001B2906" w:rsidP="004C7DD7">
            <w:pPr>
              <w:jc w:val="both"/>
            </w:pPr>
            <w:r w:rsidRPr="001B3B78">
              <w:rPr>
                <w:lang w:val="x-none"/>
              </w:rPr>
              <w:t>________________________________</w:t>
            </w:r>
          </w:p>
          <w:p w:rsidR="001B2906" w:rsidRPr="001B3B78" w:rsidRDefault="001B2906" w:rsidP="004C7DD7">
            <w:pPr>
              <w:jc w:val="both"/>
              <w:rPr>
                <w:lang w:val="x-none"/>
              </w:rPr>
            </w:pPr>
            <w:r w:rsidRPr="001B3B78">
              <w:rPr>
                <w:lang w:val="x-none"/>
              </w:rPr>
              <w:t>________________________________</w:t>
            </w:r>
          </w:p>
          <w:p w:rsidR="001B2906" w:rsidRPr="001B3B78" w:rsidRDefault="001B2906" w:rsidP="004C7DD7">
            <w:pPr>
              <w:jc w:val="both"/>
              <w:rPr>
                <w:lang w:val="x-none"/>
              </w:rPr>
            </w:pPr>
          </w:p>
          <w:p w:rsidR="001B2906" w:rsidRPr="001B3B78" w:rsidRDefault="001B2906" w:rsidP="004C7DD7">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1B2906" w:rsidRDefault="001B2906" w:rsidP="004C7DD7">
            <w:pPr>
              <w:snapToGrid w:val="0"/>
              <w:jc w:val="both"/>
              <w:rPr>
                <w:sz w:val="20"/>
              </w:rPr>
            </w:pPr>
            <w:r>
              <w:rPr>
                <w:sz w:val="20"/>
              </w:rPr>
              <w:t>АО «КБ «Луч»</w:t>
            </w:r>
          </w:p>
          <w:p w:rsidR="001B2906" w:rsidRDefault="001B2906" w:rsidP="004C7DD7">
            <w:pPr>
              <w:snapToGrid w:val="0"/>
              <w:jc w:val="both"/>
              <w:rPr>
                <w:sz w:val="20"/>
              </w:rPr>
            </w:pPr>
          </w:p>
          <w:p w:rsidR="001B2906" w:rsidRPr="00647D22" w:rsidRDefault="001B2906" w:rsidP="004C7DD7">
            <w:pPr>
              <w:snapToGrid w:val="0"/>
              <w:jc w:val="both"/>
              <w:rPr>
                <w:sz w:val="20"/>
              </w:rPr>
            </w:pPr>
            <w:r w:rsidRPr="00647D22">
              <w:rPr>
                <w:sz w:val="20"/>
              </w:rPr>
              <w:t>Первый заместитель Генерального директора (Исполнительный директор)</w:t>
            </w:r>
          </w:p>
          <w:p w:rsidR="001B2906" w:rsidRPr="00647D22" w:rsidRDefault="001B2906" w:rsidP="004C7DD7">
            <w:pPr>
              <w:snapToGrid w:val="0"/>
              <w:jc w:val="both"/>
              <w:rPr>
                <w:sz w:val="20"/>
              </w:rPr>
            </w:pPr>
          </w:p>
          <w:p w:rsidR="001B2906" w:rsidRPr="00431306" w:rsidRDefault="001B2906" w:rsidP="004C7DD7">
            <w:pPr>
              <w:jc w:val="both"/>
              <w:rPr>
                <w:sz w:val="20"/>
              </w:rPr>
            </w:pPr>
            <w:r w:rsidRPr="00647D22">
              <w:rPr>
                <w:sz w:val="20"/>
              </w:rPr>
              <w:t>________________/ Д.В. Жуков/</w:t>
            </w:r>
          </w:p>
        </w:tc>
      </w:tr>
    </w:tbl>
    <w:p w:rsidR="00A639B7" w:rsidRPr="006B5F65" w:rsidRDefault="00A639B7" w:rsidP="009C6746">
      <w:pPr>
        <w:spacing w:after="60"/>
        <w:jc w:val="center"/>
        <w:rPr>
          <w:sz w:val="20"/>
          <w:szCs w:val="20"/>
        </w:rPr>
      </w:pPr>
    </w:p>
    <w:sectPr w:rsidR="00A639B7" w:rsidRPr="006B5F65"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AAA" w:rsidRDefault="001A4AAA" w:rsidP="008C5FF9">
      <w:r>
        <w:separator/>
      </w:r>
    </w:p>
  </w:endnote>
  <w:endnote w:type="continuationSeparator" w:id="0">
    <w:p w:rsidR="001A4AAA" w:rsidRDefault="001A4AAA"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0"/>
      <w:jc w:val="right"/>
    </w:pPr>
    <w:r>
      <w:t xml:space="preserve">Страница </w:t>
    </w:r>
    <w:r>
      <w:rPr>
        <w:b/>
        <w:bCs/>
      </w:rPr>
      <w:fldChar w:fldCharType="begin"/>
    </w:r>
    <w:r>
      <w:rPr>
        <w:b/>
        <w:bCs/>
      </w:rPr>
      <w:instrText>PAGE</w:instrText>
    </w:r>
    <w:r>
      <w:rPr>
        <w:b/>
        <w:bCs/>
      </w:rPr>
      <w:fldChar w:fldCharType="separate"/>
    </w:r>
    <w:r w:rsidR="008C5C5D">
      <w:rPr>
        <w:b/>
        <w:bCs/>
        <w:noProof/>
      </w:rPr>
      <w:t>7</w:t>
    </w:r>
    <w:r>
      <w:rPr>
        <w:b/>
        <w:bCs/>
      </w:rPr>
      <w:fldChar w:fldCharType="end"/>
    </w:r>
    <w:r>
      <w:t xml:space="preserve"> из </w:t>
    </w:r>
    <w:r>
      <w:rPr>
        <w:b/>
        <w:bCs/>
      </w:rPr>
      <w:fldChar w:fldCharType="begin"/>
    </w:r>
    <w:r>
      <w:rPr>
        <w:b/>
        <w:bCs/>
      </w:rPr>
      <w:instrText>NUMPAGES</w:instrText>
    </w:r>
    <w:r>
      <w:rPr>
        <w:b/>
        <w:bCs/>
      </w:rPr>
      <w:fldChar w:fldCharType="separate"/>
    </w:r>
    <w:r w:rsidR="008C5C5D">
      <w:rPr>
        <w:b/>
        <w:bCs/>
        <w:noProof/>
      </w:rPr>
      <w:t>8</w:t>
    </w:r>
    <w:r>
      <w:rPr>
        <w:b/>
        <w:bCs/>
      </w:rPr>
      <w:fldChar w:fldCharType="end"/>
    </w:r>
  </w:p>
  <w:p w:rsidR="00723B2F" w:rsidRPr="0076754C" w:rsidRDefault="00723B2F" w:rsidP="002B3A34">
    <w:pPr>
      <w:pStyle w:val="af0"/>
    </w:pPr>
    <w:r>
      <w:rPr>
        <w:b/>
        <w:bCs/>
        <w:sz w:val="20"/>
        <w:szCs w:val="20"/>
      </w:rPr>
      <w:t>0605-20</w:t>
    </w:r>
    <w:r w:rsidR="0076754C">
      <w:rPr>
        <w:b/>
        <w:bCs/>
        <w:sz w:val="20"/>
        <w:szCs w:val="20"/>
      </w:rPr>
      <w:t>2</w:t>
    </w:r>
    <w:r w:rsidR="00683445">
      <w:rPr>
        <w:b/>
        <w:bCs/>
        <w:sz w:val="20"/>
        <w:szCs w:val="20"/>
      </w:rPr>
      <w:t>2</w:t>
    </w:r>
    <w:r>
      <w:rPr>
        <w:b/>
        <w:bCs/>
        <w:sz w:val="20"/>
        <w:szCs w:val="20"/>
      </w:rPr>
      <w:t>-00</w:t>
    </w:r>
    <w:r w:rsidR="008C5C5D">
      <w:rPr>
        <w:b/>
        <w:bCs/>
        <w:sz w:val="20"/>
        <w:szCs w:val="20"/>
      </w:rPr>
      <w:t>856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AAA" w:rsidRDefault="001A4AAA" w:rsidP="008C5FF9">
      <w:r>
        <w:separator/>
      </w:r>
    </w:p>
  </w:footnote>
  <w:footnote w:type="continuationSeparator" w:id="0">
    <w:p w:rsidR="001A4AAA" w:rsidRDefault="001A4AAA" w:rsidP="008C5FF9">
      <w:r>
        <w:continuationSeparator/>
      </w:r>
    </w:p>
  </w:footnote>
  <w:footnote w:id="1">
    <w:p w:rsidR="00723B2F" w:rsidRDefault="00723B2F" w:rsidP="00F81296">
      <w:pPr>
        <w:pStyle w:val="ab"/>
      </w:pPr>
      <w:r>
        <w:rPr>
          <w:rStyle w:val="ad"/>
        </w:rPr>
        <w:footnoteRef/>
      </w:r>
      <w:r>
        <w:t xml:space="preserve"> Если применимо.</w:t>
      </w:r>
    </w:p>
  </w:footnote>
  <w:footnote w:id="2">
    <w:p w:rsidR="00723B2F" w:rsidRPr="001B3B78" w:rsidRDefault="00723B2F">
      <w:pPr>
        <w:pStyle w:val="ab"/>
        <w:rPr>
          <w:sz w:val="16"/>
          <w:szCs w:val="16"/>
        </w:rPr>
      </w:pPr>
      <w:r w:rsidRPr="001B3B78">
        <w:rPr>
          <w:rStyle w:val="ad"/>
          <w:sz w:val="16"/>
          <w:szCs w:val="16"/>
        </w:rPr>
        <w:footnoteRef/>
      </w:r>
      <w:r w:rsidRPr="001B3B78">
        <w:rPr>
          <w:sz w:val="16"/>
          <w:szCs w:val="16"/>
        </w:rPr>
        <w:t xml:space="preserve"> Заполняется в обязательном порядке.</w:t>
      </w:r>
    </w:p>
  </w:footnote>
  <w:footnote w:id="3">
    <w:p w:rsidR="00155250" w:rsidRPr="00766DF6" w:rsidRDefault="00155250" w:rsidP="00155250">
      <w:pPr>
        <w:pStyle w:val="ab"/>
        <w:rPr>
          <w:sz w:val="16"/>
          <w:szCs w:val="16"/>
        </w:rPr>
      </w:pPr>
      <w:r w:rsidRPr="00766DF6">
        <w:rPr>
          <w:rStyle w:val="ad"/>
          <w:sz w:val="16"/>
          <w:szCs w:val="16"/>
        </w:rPr>
        <w:footnoteRef/>
      </w:r>
      <w:r w:rsidRPr="00766DF6">
        <w:rPr>
          <w:sz w:val="16"/>
          <w:szCs w:val="16"/>
        </w:rPr>
        <w:t xml:space="preserve"> Заполняется Поставщиком в соответствии с Заявкой.</w:t>
      </w:r>
    </w:p>
  </w:footnote>
  <w:footnote w:id="4">
    <w:p w:rsidR="00155250" w:rsidRDefault="00155250" w:rsidP="00155250">
      <w:pPr>
        <w:pStyle w:val="ab"/>
      </w:pPr>
      <w:r w:rsidRPr="00766DF6">
        <w:rPr>
          <w:rStyle w:val="ad"/>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bCs w:val="0"/>
      </w:rPr>
    </w:lvl>
    <w:lvl w:ilvl="3">
      <w:start w:val="1"/>
      <w:numFmt w:val="decimal"/>
      <w:pStyle w:val="5"/>
      <w:lvlText w:val="(%4)"/>
      <w:lvlJc w:val="left"/>
      <w:pPr>
        <w:ind w:left="1985" w:hanging="851"/>
      </w:pPr>
      <w:rPr>
        <w:rFonts w:hint="default"/>
        <w:b w:val="0"/>
        <w:bCs w:val="0"/>
        <w:i w:val="0"/>
        <w:iCs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B475EDB"/>
    <w:multiLevelType w:val="hybridMultilevel"/>
    <w:tmpl w:val="CF86FD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942DEB"/>
    <w:multiLevelType w:val="hybridMultilevel"/>
    <w:tmpl w:val="AE741B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5EB6E64"/>
    <w:multiLevelType w:val="hybridMultilevel"/>
    <w:tmpl w:val="6AB8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556B6F"/>
    <w:multiLevelType w:val="multilevel"/>
    <w:tmpl w:val="8AAEB140"/>
    <w:name w:val="Нумерованный список 9"/>
    <w:lvl w:ilvl="0">
      <w:start w:val="1"/>
      <w:numFmt w:val="decimal"/>
      <w:lvlText w:val="%1."/>
      <w:lvlJc w:val="left"/>
      <w:pPr>
        <w:ind w:left="7797"/>
      </w:pPr>
      <w:rPr>
        <w:rFonts w:cs="Times New Roman"/>
        <w:sz w:val="28"/>
      </w:rPr>
    </w:lvl>
    <w:lvl w:ilvl="1">
      <w:start w:val="1"/>
      <w:numFmt w:val="lowerLetter"/>
      <w:lvlText w:val="%2."/>
      <w:lvlJc w:val="left"/>
      <w:pPr>
        <w:ind w:left="8593"/>
      </w:pPr>
      <w:rPr>
        <w:rFonts w:cs="Times New Roman"/>
      </w:rPr>
    </w:lvl>
    <w:lvl w:ilvl="2">
      <w:start w:val="1"/>
      <w:numFmt w:val="lowerRoman"/>
      <w:lvlText w:val="%3."/>
      <w:lvlJc w:val="left"/>
      <w:pPr>
        <w:ind w:left="9493"/>
      </w:pPr>
      <w:rPr>
        <w:rFonts w:cs="Times New Roman"/>
      </w:rPr>
    </w:lvl>
    <w:lvl w:ilvl="3">
      <w:start w:val="1"/>
      <w:numFmt w:val="decimal"/>
      <w:lvlText w:val="%4."/>
      <w:lvlJc w:val="left"/>
      <w:pPr>
        <w:ind w:left="10033"/>
      </w:pPr>
      <w:rPr>
        <w:rFonts w:cs="Times New Roman"/>
      </w:rPr>
    </w:lvl>
    <w:lvl w:ilvl="4">
      <w:start w:val="1"/>
      <w:numFmt w:val="lowerLetter"/>
      <w:lvlText w:val="%5."/>
      <w:lvlJc w:val="left"/>
      <w:pPr>
        <w:ind w:left="10753"/>
      </w:pPr>
      <w:rPr>
        <w:rFonts w:cs="Times New Roman"/>
      </w:rPr>
    </w:lvl>
    <w:lvl w:ilvl="5">
      <w:start w:val="1"/>
      <w:numFmt w:val="lowerRoman"/>
      <w:lvlText w:val="%6."/>
      <w:lvlJc w:val="left"/>
      <w:pPr>
        <w:ind w:left="11653"/>
      </w:pPr>
      <w:rPr>
        <w:rFonts w:cs="Times New Roman"/>
      </w:rPr>
    </w:lvl>
    <w:lvl w:ilvl="6">
      <w:start w:val="1"/>
      <w:numFmt w:val="decimal"/>
      <w:lvlText w:val="%7."/>
      <w:lvlJc w:val="left"/>
      <w:pPr>
        <w:ind w:left="12193"/>
      </w:pPr>
      <w:rPr>
        <w:rFonts w:cs="Times New Roman"/>
      </w:rPr>
    </w:lvl>
    <w:lvl w:ilvl="7">
      <w:start w:val="1"/>
      <w:numFmt w:val="lowerLetter"/>
      <w:lvlText w:val="%8."/>
      <w:lvlJc w:val="left"/>
      <w:pPr>
        <w:ind w:left="12913"/>
      </w:pPr>
      <w:rPr>
        <w:rFonts w:cs="Times New Roman"/>
      </w:rPr>
    </w:lvl>
    <w:lvl w:ilvl="8">
      <w:start w:val="1"/>
      <w:numFmt w:val="lowerRoman"/>
      <w:lvlText w:val="%9."/>
      <w:lvlJc w:val="left"/>
      <w:pPr>
        <w:ind w:left="13813"/>
      </w:pPr>
      <w:rPr>
        <w:rFonts w:cs="Times New Roman"/>
      </w:rPr>
    </w:lvl>
  </w:abstractNum>
  <w:abstractNum w:abstractNumId="9">
    <w:nsid w:val="590F703E"/>
    <w:multiLevelType w:val="hybridMultilevel"/>
    <w:tmpl w:val="B0D69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1B7374D"/>
    <w:multiLevelType w:val="hybridMultilevel"/>
    <w:tmpl w:val="DB54BD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5800FD5"/>
    <w:multiLevelType w:val="hybridMultilevel"/>
    <w:tmpl w:val="719CE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73917AB"/>
    <w:multiLevelType w:val="hybridMultilevel"/>
    <w:tmpl w:val="6E10B3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0"/>
  </w:num>
  <w:num w:numId="6">
    <w:abstractNumId w:val="4"/>
  </w:num>
  <w:num w:numId="7">
    <w:abstractNumId w:val="12"/>
  </w:num>
  <w:num w:numId="8">
    <w:abstractNumId w:val="11"/>
  </w:num>
  <w:num w:numId="9">
    <w:abstractNumId w:val="10"/>
  </w:num>
  <w:num w:numId="10">
    <w:abstractNumId w:val="9"/>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C4037"/>
    <w:rsid w:val="000C5BE7"/>
    <w:rsid w:val="000F3709"/>
    <w:rsid w:val="000F5689"/>
    <w:rsid w:val="000F70F0"/>
    <w:rsid w:val="00101BBF"/>
    <w:rsid w:val="00111F66"/>
    <w:rsid w:val="0012358B"/>
    <w:rsid w:val="00123725"/>
    <w:rsid w:val="00132B2A"/>
    <w:rsid w:val="00146EAD"/>
    <w:rsid w:val="00155250"/>
    <w:rsid w:val="001645DC"/>
    <w:rsid w:val="00166871"/>
    <w:rsid w:val="001864F1"/>
    <w:rsid w:val="00187FDD"/>
    <w:rsid w:val="001A4AAA"/>
    <w:rsid w:val="001B2267"/>
    <w:rsid w:val="001B2906"/>
    <w:rsid w:val="001B3B78"/>
    <w:rsid w:val="001B574F"/>
    <w:rsid w:val="001B63FB"/>
    <w:rsid w:val="001C431C"/>
    <w:rsid w:val="001F289A"/>
    <w:rsid w:val="00212187"/>
    <w:rsid w:val="00223A70"/>
    <w:rsid w:val="00226A3E"/>
    <w:rsid w:val="00232C9A"/>
    <w:rsid w:val="00242E28"/>
    <w:rsid w:val="00243AE6"/>
    <w:rsid w:val="00245032"/>
    <w:rsid w:val="00253F42"/>
    <w:rsid w:val="002629AB"/>
    <w:rsid w:val="00264BB5"/>
    <w:rsid w:val="00267E03"/>
    <w:rsid w:val="00282FEC"/>
    <w:rsid w:val="00297826"/>
    <w:rsid w:val="002A3C09"/>
    <w:rsid w:val="002B3A34"/>
    <w:rsid w:val="002D6774"/>
    <w:rsid w:val="002E2BC0"/>
    <w:rsid w:val="002F05CC"/>
    <w:rsid w:val="002F5A84"/>
    <w:rsid w:val="00306B26"/>
    <w:rsid w:val="00330449"/>
    <w:rsid w:val="003425EF"/>
    <w:rsid w:val="0034282C"/>
    <w:rsid w:val="0037529B"/>
    <w:rsid w:val="00376016"/>
    <w:rsid w:val="003A5A42"/>
    <w:rsid w:val="003A7770"/>
    <w:rsid w:val="003D6ACE"/>
    <w:rsid w:val="003E6B11"/>
    <w:rsid w:val="003E6D1A"/>
    <w:rsid w:val="004058F7"/>
    <w:rsid w:val="00407AED"/>
    <w:rsid w:val="00431306"/>
    <w:rsid w:val="0044798B"/>
    <w:rsid w:val="00447DA4"/>
    <w:rsid w:val="00452D18"/>
    <w:rsid w:val="00456824"/>
    <w:rsid w:val="00462E6C"/>
    <w:rsid w:val="004634F2"/>
    <w:rsid w:val="004727C2"/>
    <w:rsid w:val="004A7A8E"/>
    <w:rsid w:val="004B3240"/>
    <w:rsid w:val="004B4217"/>
    <w:rsid w:val="004C74A7"/>
    <w:rsid w:val="004D0DAA"/>
    <w:rsid w:val="0050100B"/>
    <w:rsid w:val="0052150E"/>
    <w:rsid w:val="00522DA1"/>
    <w:rsid w:val="00523B4F"/>
    <w:rsid w:val="00523C3B"/>
    <w:rsid w:val="005331D6"/>
    <w:rsid w:val="005454A1"/>
    <w:rsid w:val="005477F9"/>
    <w:rsid w:val="0056236D"/>
    <w:rsid w:val="00563892"/>
    <w:rsid w:val="0057368D"/>
    <w:rsid w:val="00597A74"/>
    <w:rsid w:val="005A66C6"/>
    <w:rsid w:val="005E1A21"/>
    <w:rsid w:val="00625F23"/>
    <w:rsid w:val="0063243B"/>
    <w:rsid w:val="0063250A"/>
    <w:rsid w:val="00645EAB"/>
    <w:rsid w:val="00647D22"/>
    <w:rsid w:val="006510AB"/>
    <w:rsid w:val="00653981"/>
    <w:rsid w:val="00663A87"/>
    <w:rsid w:val="00683445"/>
    <w:rsid w:val="006A46A3"/>
    <w:rsid w:val="006A7158"/>
    <w:rsid w:val="006B5F65"/>
    <w:rsid w:val="006B7FCE"/>
    <w:rsid w:val="006C651A"/>
    <w:rsid w:val="006D180C"/>
    <w:rsid w:val="006D6985"/>
    <w:rsid w:val="006F48C3"/>
    <w:rsid w:val="007215E5"/>
    <w:rsid w:val="00723B2F"/>
    <w:rsid w:val="00725B1C"/>
    <w:rsid w:val="00746FF2"/>
    <w:rsid w:val="00747265"/>
    <w:rsid w:val="007517FC"/>
    <w:rsid w:val="00752D66"/>
    <w:rsid w:val="00757729"/>
    <w:rsid w:val="0076483F"/>
    <w:rsid w:val="0076754C"/>
    <w:rsid w:val="00770FDD"/>
    <w:rsid w:val="00787DC5"/>
    <w:rsid w:val="00790841"/>
    <w:rsid w:val="00795A43"/>
    <w:rsid w:val="00795DD3"/>
    <w:rsid w:val="007B12B8"/>
    <w:rsid w:val="007B2606"/>
    <w:rsid w:val="007D7550"/>
    <w:rsid w:val="0080738E"/>
    <w:rsid w:val="00816CAD"/>
    <w:rsid w:val="00841063"/>
    <w:rsid w:val="008447D4"/>
    <w:rsid w:val="00846242"/>
    <w:rsid w:val="00852889"/>
    <w:rsid w:val="00876B04"/>
    <w:rsid w:val="00881092"/>
    <w:rsid w:val="008860FC"/>
    <w:rsid w:val="00891C03"/>
    <w:rsid w:val="008A509E"/>
    <w:rsid w:val="008C5C5D"/>
    <w:rsid w:val="008C5FF9"/>
    <w:rsid w:val="008E1620"/>
    <w:rsid w:val="008E592E"/>
    <w:rsid w:val="00904511"/>
    <w:rsid w:val="00916162"/>
    <w:rsid w:val="00921F09"/>
    <w:rsid w:val="009436B1"/>
    <w:rsid w:val="00944363"/>
    <w:rsid w:val="00947A16"/>
    <w:rsid w:val="00966F96"/>
    <w:rsid w:val="0096749F"/>
    <w:rsid w:val="00967815"/>
    <w:rsid w:val="0097095D"/>
    <w:rsid w:val="009712EA"/>
    <w:rsid w:val="009903F9"/>
    <w:rsid w:val="009A3A67"/>
    <w:rsid w:val="009B2108"/>
    <w:rsid w:val="009B2B9B"/>
    <w:rsid w:val="009C6746"/>
    <w:rsid w:val="009D54BF"/>
    <w:rsid w:val="009E655D"/>
    <w:rsid w:val="009F2833"/>
    <w:rsid w:val="009F5679"/>
    <w:rsid w:val="00A26B13"/>
    <w:rsid w:val="00A4178F"/>
    <w:rsid w:val="00A45D52"/>
    <w:rsid w:val="00A639B7"/>
    <w:rsid w:val="00A67D42"/>
    <w:rsid w:val="00A9335B"/>
    <w:rsid w:val="00A9425C"/>
    <w:rsid w:val="00AB250F"/>
    <w:rsid w:val="00AB6348"/>
    <w:rsid w:val="00AC239D"/>
    <w:rsid w:val="00AC5B43"/>
    <w:rsid w:val="00AC6E1D"/>
    <w:rsid w:val="00AC7141"/>
    <w:rsid w:val="00AE0B2D"/>
    <w:rsid w:val="00B01E3D"/>
    <w:rsid w:val="00B11FFA"/>
    <w:rsid w:val="00B24320"/>
    <w:rsid w:val="00B64E2B"/>
    <w:rsid w:val="00B724AE"/>
    <w:rsid w:val="00BA39D9"/>
    <w:rsid w:val="00BC03F7"/>
    <w:rsid w:val="00BE63CF"/>
    <w:rsid w:val="00C009B9"/>
    <w:rsid w:val="00C2177D"/>
    <w:rsid w:val="00C22CB6"/>
    <w:rsid w:val="00C452B0"/>
    <w:rsid w:val="00C603DE"/>
    <w:rsid w:val="00C705C3"/>
    <w:rsid w:val="00CA2EC5"/>
    <w:rsid w:val="00CA6443"/>
    <w:rsid w:val="00CB6FD3"/>
    <w:rsid w:val="00CC1C08"/>
    <w:rsid w:val="00CD1BF1"/>
    <w:rsid w:val="00CD418A"/>
    <w:rsid w:val="00CD697A"/>
    <w:rsid w:val="00CD7AD0"/>
    <w:rsid w:val="00D03D89"/>
    <w:rsid w:val="00D3227D"/>
    <w:rsid w:val="00D500CF"/>
    <w:rsid w:val="00D7305E"/>
    <w:rsid w:val="00D75A30"/>
    <w:rsid w:val="00D910A3"/>
    <w:rsid w:val="00D92557"/>
    <w:rsid w:val="00DA067E"/>
    <w:rsid w:val="00DB1FA5"/>
    <w:rsid w:val="00DC37E8"/>
    <w:rsid w:val="00E00D33"/>
    <w:rsid w:val="00E2147C"/>
    <w:rsid w:val="00E276B1"/>
    <w:rsid w:val="00E5034E"/>
    <w:rsid w:val="00EA1C11"/>
    <w:rsid w:val="00EB2932"/>
    <w:rsid w:val="00ED5498"/>
    <w:rsid w:val="00EE1C48"/>
    <w:rsid w:val="00EF24E3"/>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6746"/>
    <w:rPr>
      <w:rFonts w:ascii="Times New Roman" w:eastAsia="Times New Roman" w:hAnsi="Times New Roman"/>
      <w:sz w:val="24"/>
      <w:szCs w:val="24"/>
    </w:rPr>
  </w:style>
  <w:style w:type="paragraph" w:styleId="1">
    <w:name w:val="heading 1"/>
    <w:basedOn w:val="a0"/>
    <w:next w:val="a0"/>
    <w:link w:val="10"/>
    <w:uiPriority w:val="99"/>
    <w:qFormat/>
    <w:rsid w:val="00645EAB"/>
    <w:pPr>
      <w:widowControl w:val="0"/>
      <w:autoSpaceDE w:val="0"/>
      <w:autoSpaceDN w:val="0"/>
      <w:adjustRightInd w:val="0"/>
      <w:ind w:left="113"/>
      <w:outlineLvl w:val="0"/>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0"/>
    <w:rsid w:val="00A4178F"/>
    <w:pPr>
      <w:spacing w:after="160" w:line="240" w:lineRule="exact"/>
    </w:pPr>
    <w:rPr>
      <w:rFonts w:ascii="Verdana" w:hAnsi="Verdana" w:cs="Verdana"/>
      <w:sz w:val="20"/>
      <w:szCs w:val="20"/>
      <w:lang w:val="en-US" w:eastAsia="en-US"/>
    </w:rPr>
  </w:style>
  <w:style w:type="paragraph" w:styleId="a4">
    <w:name w:val="Balloon Text"/>
    <w:basedOn w:val="a0"/>
    <w:link w:val="a5"/>
    <w:uiPriority w:val="99"/>
    <w:semiHidden/>
    <w:unhideWhenUsed/>
    <w:rsid w:val="008860FC"/>
    <w:rPr>
      <w:rFonts w:ascii="Tahoma" w:hAnsi="Tahoma" w:cs="Tahoma"/>
      <w:sz w:val="16"/>
      <w:szCs w:val="16"/>
    </w:rPr>
  </w:style>
  <w:style w:type="character" w:customStyle="1" w:styleId="a5">
    <w:name w:val="Текст выноски Знак"/>
    <w:link w:val="a4"/>
    <w:uiPriority w:val="99"/>
    <w:semiHidden/>
    <w:rsid w:val="008860FC"/>
    <w:rPr>
      <w:rFonts w:ascii="Tahoma" w:eastAsia="Times New Roman" w:hAnsi="Tahoma" w:cs="Tahoma"/>
      <w:sz w:val="16"/>
      <w:szCs w:val="16"/>
      <w:lang w:eastAsia="ru-RU"/>
    </w:rPr>
  </w:style>
  <w:style w:type="character" w:styleId="a6">
    <w:name w:val="annotation reference"/>
    <w:uiPriority w:val="99"/>
    <w:semiHidden/>
    <w:unhideWhenUsed/>
    <w:rsid w:val="006D180C"/>
    <w:rPr>
      <w:sz w:val="16"/>
      <w:szCs w:val="16"/>
    </w:rPr>
  </w:style>
  <w:style w:type="paragraph" w:styleId="a7">
    <w:name w:val="annotation text"/>
    <w:basedOn w:val="a0"/>
    <w:link w:val="a8"/>
    <w:uiPriority w:val="99"/>
    <w:semiHidden/>
    <w:unhideWhenUsed/>
    <w:rsid w:val="006D180C"/>
    <w:rPr>
      <w:sz w:val="20"/>
      <w:szCs w:val="20"/>
    </w:rPr>
  </w:style>
  <w:style w:type="character" w:customStyle="1" w:styleId="a8">
    <w:name w:val="Текст примечания Знак"/>
    <w:link w:val="a7"/>
    <w:uiPriority w:val="99"/>
    <w:semiHidden/>
    <w:rsid w:val="006D180C"/>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6D180C"/>
    <w:rPr>
      <w:b/>
      <w:bCs/>
    </w:rPr>
  </w:style>
  <w:style w:type="character" w:customStyle="1" w:styleId="aa">
    <w:name w:val="Тема примечания Знак"/>
    <w:link w:val="a9"/>
    <w:uiPriority w:val="99"/>
    <w:semiHidden/>
    <w:rsid w:val="006D180C"/>
    <w:rPr>
      <w:rFonts w:ascii="Times New Roman" w:eastAsia="Times New Roman" w:hAnsi="Times New Roman" w:cs="Times New Roman"/>
      <w:b/>
      <w:bCs/>
      <w:sz w:val="20"/>
      <w:szCs w:val="20"/>
      <w:lang w:eastAsia="ru-RU"/>
    </w:rPr>
  </w:style>
  <w:style w:type="paragraph" w:styleId="ab">
    <w:name w:val="footnote text"/>
    <w:basedOn w:val="a0"/>
    <w:link w:val="ac"/>
    <w:uiPriority w:val="99"/>
    <w:semiHidden/>
    <w:unhideWhenUsed/>
    <w:rsid w:val="008C5FF9"/>
    <w:rPr>
      <w:sz w:val="20"/>
      <w:szCs w:val="20"/>
    </w:rPr>
  </w:style>
  <w:style w:type="character" w:customStyle="1" w:styleId="ac">
    <w:name w:val="Текст сноски Знак"/>
    <w:link w:val="ab"/>
    <w:uiPriority w:val="99"/>
    <w:semiHidden/>
    <w:rsid w:val="008C5FF9"/>
    <w:rPr>
      <w:rFonts w:ascii="Times New Roman" w:eastAsia="Times New Roman" w:hAnsi="Times New Roman" w:cs="Times New Roman"/>
      <w:sz w:val="20"/>
      <w:szCs w:val="20"/>
      <w:lang w:eastAsia="ru-RU"/>
    </w:rPr>
  </w:style>
  <w:style w:type="character" w:styleId="ad">
    <w:name w:val="footnote reference"/>
    <w:uiPriority w:val="99"/>
    <w:semiHidden/>
    <w:unhideWhenUsed/>
    <w:rsid w:val="008C5FF9"/>
    <w:rPr>
      <w:vertAlign w:val="superscript"/>
    </w:rPr>
  </w:style>
  <w:style w:type="paragraph" w:styleId="ae">
    <w:name w:val="header"/>
    <w:basedOn w:val="a0"/>
    <w:link w:val="af"/>
    <w:uiPriority w:val="99"/>
    <w:unhideWhenUsed/>
    <w:rsid w:val="00E5034E"/>
    <w:pPr>
      <w:tabs>
        <w:tab w:val="center" w:pos="4677"/>
        <w:tab w:val="right" w:pos="9355"/>
      </w:tabs>
    </w:pPr>
  </w:style>
  <w:style w:type="character" w:customStyle="1" w:styleId="af">
    <w:name w:val="Верхний колонтитул Знак"/>
    <w:link w:val="ae"/>
    <w:uiPriority w:val="99"/>
    <w:rsid w:val="00E5034E"/>
    <w:rPr>
      <w:rFonts w:ascii="Times New Roman" w:eastAsia="Times New Roman" w:hAnsi="Times New Roman"/>
      <w:sz w:val="24"/>
      <w:szCs w:val="24"/>
    </w:rPr>
  </w:style>
  <w:style w:type="paragraph" w:styleId="af0">
    <w:name w:val="footer"/>
    <w:basedOn w:val="a0"/>
    <w:link w:val="af1"/>
    <w:uiPriority w:val="99"/>
    <w:unhideWhenUsed/>
    <w:rsid w:val="00E5034E"/>
    <w:pPr>
      <w:tabs>
        <w:tab w:val="center" w:pos="4677"/>
        <w:tab w:val="right" w:pos="9355"/>
      </w:tabs>
    </w:pPr>
  </w:style>
  <w:style w:type="character" w:customStyle="1" w:styleId="af1">
    <w:name w:val="Нижний колонтитул Знак"/>
    <w:link w:val="af0"/>
    <w:uiPriority w:val="99"/>
    <w:rsid w:val="00E5034E"/>
    <w:rPr>
      <w:rFonts w:ascii="Times New Roman" w:eastAsia="Times New Roman" w:hAnsi="Times New Roman"/>
      <w:sz w:val="24"/>
      <w:szCs w:val="24"/>
    </w:rPr>
  </w:style>
  <w:style w:type="paragraph" w:styleId="af2">
    <w:name w:val="Normal (Web)"/>
    <w:basedOn w:val="a0"/>
    <w:uiPriority w:val="99"/>
    <w:rsid w:val="00663A87"/>
    <w:pPr>
      <w:spacing w:before="129" w:after="129"/>
      <w:ind w:left="129" w:right="129"/>
    </w:pPr>
    <w:rPr>
      <w:szCs w:val="20"/>
    </w:rPr>
  </w:style>
  <w:style w:type="paragraph" w:styleId="af3">
    <w:name w:val="List Paragraph"/>
    <w:basedOn w:val="a0"/>
    <w:link w:val="af4"/>
    <w:uiPriority w:val="34"/>
    <w:qFormat/>
    <w:rsid w:val="00663A87"/>
    <w:pPr>
      <w:spacing w:after="200" w:line="276" w:lineRule="auto"/>
      <w:ind w:left="720"/>
      <w:contextualSpacing/>
    </w:pPr>
    <w:rPr>
      <w:rFonts w:ascii="Calibri" w:hAnsi="Calibri"/>
      <w:sz w:val="22"/>
      <w:szCs w:val="22"/>
    </w:rPr>
  </w:style>
  <w:style w:type="character" w:customStyle="1" w:styleId="af4">
    <w:name w:val="Абзац списка Знак"/>
    <w:link w:val="af3"/>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w:basedOn w:val="a0"/>
    <w:rsid w:val="0096749F"/>
    <w:pPr>
      <w:spacing w:after="160" w:line="240" w:lineRule="exact"/>
    </w:pPr>
    <w:rPr>
      <w:rFonts w:ascii="Verdana" w:hAnsi="Verdana" w:cs="Verdana"/>
      <w:sz w:val="20"/>
      <w:szCs w:val="20"/>
      <w:lang w:val="en-US" w:eastAsia="en-US"/>
    </w:rPr>
  </w:style>
  <w:style w:type="character" w:customStyle="1" w:styleId="10">
    <w:name w:val="Заголовок 1 Знак"/>
    <w:basedOn w:val="a1"/>
    <w:link w:val="1"/>
    <w:uiPriority w:val="99"/>
    <w:rsid w:val="00645EAB"/>
    <w:rPr>
      <w:rFonts w:ascii="Times New Roman" w:eastAsia="Times New Roman" w:hAnsi="Times New Roman"/>
      <w:b/>
      <w:bCs/>
      <w:sz w:val="24"/>
      <w:szCs w:val="24"/>
    </w:rPr>
  </w:style>
  <w:style w:type="paragraph" w:customStyle="1" w:styleId="3">
    <w:name w:val="[Ростех] Наименование Подраздела (Уровень 3)"/>
    <w:uiPriority w:val="99"/>
    <w:rsid w:val="00645EAB"/>
    <w:pPr>
      <w:keepNext/>
      <w:keepLines/>
      <w:numPr>
        <w:ilvl w:val="1"/>
        <w:numId w:val="5"/>
      </w:numPr>
      <w:suppressAutoHyphens/>
      <w:spacing w:before="240"/>
      <w:outlineLvl w:val="2"/>
    </w:pPr>
    <w:rPr>
      <w:rFonts w:ascii="Proxima Nova ExCn Rg" w:eastAsia="Times New Roman" w:hAnsi="Proxima Nova ExCn Rg" w:cs="Proxima Nova ExCn Rg"/>
      <w:b/>
      <w:bCs/>
      <w:sz w:val="28"/>
      <w:szCs w:val="28"/>
    </w:rPr>
  </w:style>
  <w:style w:type="paragraph" w:customStyle="1" w:styleId="2">
    <w:name w:val="[Ростех] Наименование Раздела (Уровень 2)"/>
    <w:uiPriority w:val="99"/>
    <w:rsid w:val="00645EAB"/>
    <w:pPr>
      <w:keepNext/>
      <w:keepLines/>
      <w:numPr>
        <w:numId w:val="5"/>
      </w:numPr>
      <w:suppressAutoHyphens/>
      <w:spacing w:before="240"/>
      <w:jc w:val="center"/>
      <w:outlineLvl w:val="1"/>
    </w:pPr>
    <w:rPr>
      <w:rFonts w:ascii="Proxima Nova ExCn Rg" w:eastAsia="Times New Roman" w:hAnsi="Proxima Nova ExCn Rg" w:cs="Proxima Nova ExCn Rg"/>
      <w:b/>
      <w:bCs/>
      <w:sz w:val="28"/>
      <w:szCs w:val="28"/>
    </w:rPr>
  </w:style>
  <w:style w:type="paragraph" w:customStyle="1" w:styleId="a">
    <w:name w:val="[Ростех] Простой текст (Без уровня)"/>
    <w:link w:val="af5"/>
    <w:uiPriority w:val="99"/>
    <w:rsid w:val="00645EAB"/>
    <w:pPr>
      <w:numPr>
        <w:ilvl w:val="5"/>
        <w:numId w:val="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rsid w:val="00645EAB"/>
    <w:pPr>
      <w:numPr>
        <w:ilvl w:val="3"/>
        <w:numId w:val="5"/>
      </w:numPr>
      <w:suppressAutoHyphens/>
      <w:spacing w:before="120"/>
      <w:jc w:val="both"/>
      <w:outlineLvl w:val="4"/>
    </w:pPr>
    <w:rPr>
      <w:rFonts w:ascii="Proxima Nova ExCn Rg" w:eastAsia="Times New Roman" w:hAnsi="Proxima Nova ExCn Rg" w:cs="Proxima Nova ExCn Rg"/>
      <w:sz w:val="28"/>
      <w:szCs w:val="28"/>
    </w:rPr>
  </w:style>
  <w:style w:type="paragraph" w:customStyle="1" w:styleId="6">
    <w:name w:val="[Ростех] Текст Подпункта подпункта (Уровень 6)"/>
    <w:uiPriority w:val="99"/>
    <w:rsid w:val="00645EAB"/>
    <w:pPr>
      <w:numPr>
        <w:ilvl w:val="4"/>
        <w:numId w:val="5"/>
      </w:numPr>
      <w:suppressAutoHyphens/>
      <w:spacing w:before="120"/>
      <w:jc w:val="both"/>
      <w:outlineLvl w:val="5"/>
    </w:pPr>
    <w:rPr>
      <w:rFonts w:ascii="Proxima Nova ExCn Rg" w:eastAsia="Times New Roman" w:hAnsi="Proxima Nova ExCn Rg" w:cs="Proxima Nova ExCn Rg"/>
      <w:sz w:val="28"/>
      <w:szCs w:val="28"/>
    </w:rPr>
  </w:style>
  <w:style w:type="paragraph" w:customStyle="1" w:styleId="4">
    <w:name w:val="[Ростех] Текст Пункта (Уровень 4)"/>
    <w:uiPriority w:val="99"/>
    <w:rsid w:val="00645EAB"/>
    <w:pPr>
      <w:numPr>
        <w:ilvl w:val="2"/>
        <w:numId w:val="5"/>
      </w:numPr>
      <w:suppressAutoHyphens/>
      <w:spacing w:before="120"/>
      <w:jc w:val="both"/>
      <w:outlineLvl w:val="3"/>
    </w:pPr>
    <w:rPr>
      <w:rFonts w:ascii="Proxima Nova ExCn Rg" w:eastAsia="Times New Roman" w:hAnsi="Proxima Nova ExCn Rg" w:cs="Proxima Nova ExCn Rg"/>
      <w:sz w:val="28"/>
      <w:szCs w:val="28"/>
    </w:rPr>
  </w:style>
  <w:style w:type="character" w:customStyle="1" w:styleId="af5">
    <w:name w:val="[Ростех] Простой текст (Без уровня) Знак"/>
    <w:link w:val="a"/>
    <w:uiPriority w:val="99"/>
    <w:locked/>
    <w:rsid w:val="00645EAB"/>
    <w:rPr>
      <w:rFonts w:ascii="Proxima Nova ExCn Rg" w:eastAsia="Times New Roman" w:hAnsi="Proxima Nova ExCn Rg"/>
      <w:sz w:val="28"/>
      <w:szCs w:val="28"/>
    </w:rPr>
  </w:style>
  <w:style w:type="paragraph" w:styleId="af6">
    <w:name w:val="No Spacing"/>
    <w:qFormat/>
    <w:rsid w:val="00645EAB"/>
    <w:rPr>
      <w:rFonts w:eastAsia="Times New Roman"/>
      <w:sz w:val="22"/>
      <w:szCs w:val="22"/>
      <w:lang w:eastAsia="en-US"/>
    </w:rPr>
  </w:style>
  <w:style w:type="paragraph" w:customStyle="1" w:styleId="11">
    <w:name w:val="Без интервала1"/>
    <w:rsid w:val="006B5F65"/>
    <w:pPr>
      <w:pBdr>
        <w:top w:val="nil"/>
        <w:left w:val="nil"/>
        <w:bottom w:val="nil"/>
        <w:right w:val="nil"/>
        <w:between w:val="nil"/>
        <w:bar w:val="nil"/>
      </w:pBdr>
    </w:pPr>
    <w:rPr>
      <w:rFonts w:cs="Calibri"/>
      <w:color w:val="000000"/>
      <w:sz w:val="22"/>
      <w:szCs w:val="22"/>
      <w:u w:color="000000"/>
      <w:bdr w:val="nil"/>
    </w:rPr>
  </w:style>
  <w:style w:type="paragraph" w:customStyle="1" w:styleId="20">
    <w:name w:val="Без интервала2"/>
    <w:rsid w:val="006B5F65"/>
    <w:rPr>
      <w:sz w:val="22"/>
      <w:szCs w:val="22"/>
      <w:lang w:eastAsia="en-US"/>
    </w:rPr>
  </w:style>
  <w:style w:type="paragraph" w:customStyle="1" w:styleId="30">
    <w:name w:val="Без интервала3"/>
    <w:rsid w:val="009F2833"/>
    <w:rPr>
      <w:sz w:val="22"/>
      <w:szCs w:val="22"/>
      <w:lang w:eastAsia="en-US"/>
    </w:rPr>
  </w:style>
  <w:style w:type="paragraph" w:customStyle="1" w:styleId="40">
    <w:name w:val="Без интервала4"/>
    <w:qFormat/>
    <w:rsid w:val="00264BB5"/>
    <w:rPr>
      <w:rFonts w:eastAsia="Times New Roman"/>
      <w:sz w:val="22"/>
      <w:szCs w:val="22"/>
      <w:lang w:eastAsia="en-US"/>
    </w:rPr>
  </w:style>
  <w:style w:type="paragraph" w:customStyle="1" w:styleId="Default">
    <w:name w:val="Default"/>
    <w:rsid w:val="00264BB5"/>
    <w:pPr>
      <w:autoSpaceDE w:val="0"/>
      <w:autoSpaceDN w:val="0"/>
      <w:adjustRightInd w:val="0"/>
    </w:pPr>
    <w:rPr>
      <w:rFonts w:ascii="Symbol" w:eastAsia="Times New Roman" w:hAnsi="Symbol" w:cs="Symbol"/>
      <w:color w:val="000000"/>
      <w:sz w:val="24"/>
      <w:szCs w:val="24"/>
      <w:lang w:val="en-US" w:eastAsia="en-US"/>
    </w:rPr>
  </w:style>
  <w:style w:type="paragraph" w:customStyle="1" w:styleId="NoSpacing">
    <w:name w:val="No Spacing"/>
    <w:qFormat/>
    <w:rsid w:val="008C5C5D"/>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A09BD-DB88-4866-946D-71455FC7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3290</Words>
  <Characters>18759</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51</cp:revision>
  <cp:lastPrinted>2018-11-23T13:33:00Z</cp:lastPrinted>
  <dcterms:created xsi:type="dcterms:W3CDTF">2017-03-15T15:27:00Z</dcterms:created>
  <dcterms:modified xsi:type="dcterms:W3CDTF">2022-12-12T07:48:00Z</dcterms:modified>
</cp:coreProperties>
</file>